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707" w:type="pct"/>
        <w:jc w:val="center"/>
        <w:tblLook w:val="01E0" w:firstRow="1" w:lastRow="1" w:firstColumn="1" w:lastColumn="1" w:noHBand="0" w:noVBand="0"/>
      </w:tblPr>
      <w:tblGrid>
        <w:gridCol w:w="4891"/>
        <w:gridCol w:w="5710"/>
      </w:tblGrid>
      <w:tr w:rsidR="0059671D" w:rsidRPr="0059671D" w14:paraId="69DA9B5D" w14:textId="77777777" w:rsidTr="00A95DF7">
        <w:trPr>
          <w:trHeight w:val="556"/>
          <w:jc w:val="center"/>
        </w:trPr>
        <w:tc>
          <w:tcPr>
            <w:tcW w:w="2307" w:type="pct"/>
            <w:shd w:val="clear" w:color="auto" w:fill="auto"/>
          </w:tcPr>
          <w:p w14:paraId="72AFDC35" w14:textId="77777777" w:rsidR="0059671D" w:rsidRPr="0059671D" w:rsidRDefault="0059671D" w:rsidP="0059671D">
            <w:pPr>
              <w:ind w:left="0" w:firstLine="0"/>
              <w:jc w:val="center"/>
              <w:rPr>
                <w:rFonts w:ascii="Times New Roman" w:hAnsi="Times New Roman" w:cs="Times New Roman"/>
                <w:noProof/>
                <w:color w:val="000000" w:themeColor="text1"/>
                <w:sz w:val="26"/>
                <w:szCs w:val="26"/>
                <w:lang w:val="vi-VN"/>
              </w:rPr>
            </w:pPr>
            <w:r w:rsidRPr="0059671D">
              <w:rPr>
                <w:rFonts w:ascii="Times New Roman" w:hAnsi="Times New Roman" w:cs="Times New Roman"/>
                <w:noProof/>
                <w:color w:val="000000" w:themeColor="text1"/>
                <w:sz w:val="26"/>
                <w:szCs w:val="26"/>
              </w:rPr>
              <w:t>UBND</w:t>
            </w:r>
            <w:r w:rsidRPr="0059671D">
              <w:rPr>
                <w:rFonts w:ascii="Times New Roman" w:hAnsi="Times New Roman" w:cs="Times New Roman"/>
                <w:noProof/>
                <w:color w:val="000000" w:themeColor="text1"/>
                <w:sz w:val="26"/>
                <w:szCs w:val="26"/>
                <w:lang w:val="vi-VN"/>
              </w:rPr>
              <w:t xml:space="preserve"> TỈNH AN GIANG</w:t>
            </w:r>
          </w:p>
          <w:p w14:paraId="5F9FE506" w14:textId="77777777" w:rsidR="0059671D" w:rsidRPr="0059671D" w:rsidRDefault="0059671D" w:rsidP="0059671D">
            <w:pPr>
              <w:spacing w:after="120"/>
              <w:ind w:left="0" w:firstLine="0"/>
              <w:jc w:val="center"/>
              <w:rPr>
                <w:rFonts w:ascii="Times New Roman" w:hAnsi="Times New Roman" w:cs="Times New Roman"/>
                <w:b/>
                <w:noProof/>
                <w:color w:val="000000" w:themeColor="text1"/>
                <w:sz w:val="26"/>
                <w:szCs w:val="26"/>
                <w:lang w:val="vi-VN"/>
              </w:rPr>
            </w:pPr>
            <w:r w:rsidRPr="0059671D">
              <w:rPr>
                <w:rFonts w:ascii="Times New Roman" w:hAnsi="Times New Roman" w:cs="Times New Roman"/>
                <w:b/>
                <w:noProof/>
                <w:color w:val="000000" w:themeColor="text1"/>
                <w:sz w:val="26"/>
                <w:szCs w:val="26"/>
              </w:rPr>
              <mc:AlternateContent>
                <mc:Choice Requires="wps">
                  <w:drawing>
                    <wp:anchor distT="0" distB="0" distL="114300" distR="114300" simplePos="0" relativeHeight="251665408" behindDoc="0" locked="0" layoutInCell="1" allowOverlap="1" wp14:anchorId="1F601372" wp14:editId="43D6BC41">
                      <wp:simplePos x="0" y="0"/>
                      <wp:positionH relativeFrom="column">
                        <wp:posOffset>988060</wp:posOffset>
                      </wp:positionH>
                      <wp:positionV relativeFrom="paragraph">
                        <wp:posOffset>211455</wp:posOffset>
                      </wp:positionV>
                      <wp:extent cx="871268" cy="0"/>
                      <wp:effectExtent l="0" t="0" r="2413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670AE"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16.65pt" to="146.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"/>
                  </w:pict>
                </mc:Fallback>
              </mc:AlternateContent>
            </w:r>
            <w:r w:rsidRPr="0059671D">
              <w:rPr>
                <w:rFonts w:ascii="Times New Roman" w:hAnsi="Times New Roman" w:cs="Times New Roman"/>
                <w:b/>
                <w:noProof/>
                <w:color w:val="000000" w:themeColor="text1"/>
                <w:sz w:val="26"/>
                <w:szCs w:val="26"/>
              </w:rPr>
              <w:t>SỞ THÔNG TIN VÀ TRUYỀN THÔNG</w:t>
            </w:r>
          </w:p>
        </w:tc>
        <w:tc>
          <w:tcPr>
            <w:tcW w:w="2693" w:type="pct"/>
            <w:shd w:val="clear" w:color="auto" w:fill="auto"/>
          </w:tcPr>
          <w:p w14:paraId="1421F61E" w14:textId="77777777" w:rsidR="0059671D" w:rsidRPr="0059671D" w:rsidRDefault="0059671D" w:rsidP="00A13724">
            <w:pPr>
              <w:ind w:left="0" w:firstLine="0"/>
              <w:jc w:val="center"/>
              <w:rPr>
                <w:rFonts w:ascii="Times New Roman" w:hAnsi="Times New Roman" w:cs="Times New Roman"/>
                <w:b/>
                <w:noProof/>
                <w:color w:val="000000" w:themeColor="text1"/>
                <w:sz w:val="26"/>
                <w:szCs w:val="26"/>
                <w:lang w:val="vi-VN"/>
              </w:rPr>
            </w:pPr>
            <w:r w:rsidRPr="0059671D">
              <w:rPr>
                <w:rFonts w:ascii="Times New Roman" w:hAnsi="Times New Roman" w:cs="Times New Roman"/>
                <w:b/>
                <w:noProof/>
                <w:color w:val="000000" w:themeColor="text1"/>
                <w:sz w:val="26"/>
                <w:szCs w:val="26"/>
                <w:lang w:val="vi-VN"/>
              </w:rPr>
              <w:t>CỘNG HÒA XÃ HỘI CHỦ NGHĨA VIỆT NAM</w:t>
            </w:r>
          </w:p>
          <w:p w14:paraId="75EB95B1" w14:textId="77777777" w:rsidR="0059671D" w:rsidRPr="0059671D" w:rsidRDefault="0059671D" w:rsidP="0041745E">
            <w:pPr>
              <w:spacing w:after="120"/>
              <w:jc w:val="center"/>
              <w:rPr>
                <w:rFonts w:ascii="Times New Roman" w:hAnsi="Times New Roman" w:cs="Times New Roman"/>
                <w:b/>
                <w:noProof/>
                <w:color w:val="000000" w:themeColor="text1"/>
                <w:sz w:val="28"/>
                <w:szCs w:val="28"/>
                <w:lang w:val="vi-VN"/>
              </w:rPr>
            </w:pPr>
            <w:r w:rsidRPr="0059671D">
              <w:rPr>
                <w:rFonts w:ascii="Times New Roman" w:hAnsi="Times New Roman" w:cs="Times New Roman"/>
                <w:i/>
                <w:noProof/>
                <w:color w:val="000000" w:themeColor="text1"/>
                <w:sz w:val="28"/>
                <w:szCs w:val="28"/>
              </w:rPr>
              <mc:AlternateContent>
                <mc:Choice Requires="wps">
                  <w:drawing>
                    <wp:anchor distT="0" distB="0" distL="114300" distR="114300" simplePos="0" relativeHeight="251656192" behindDoc="0" locked="0" layoutInCell="1" allowOverlap="1" wp14:anchorId="2000DA2A" wp14:editId="6F664D76">
                      <wp:simplePos x="0" y="0"/>
                      <wp:positionH relativeFrom="column">
                        <wp:posOffset>746125</wp:posOffset>
                      </wp:positionH>
                      <wp:positionV relativeFrom="paragraph">
                        <wp:posOffset>240030</wp:posOffset>
                      </wp:positionV>
                      <wp:extent cx="216027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EBDC3"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18.9pt" to="228.8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"/>
                  </w:pict>
                </mc:Fallback>
              </mc:AlternateContent>
            </w:r>
            <w:r w:rsidRPr="0059671D">
              <w:rPr>
                <w:rFonts w:ascii="Times New Roman" w:hAnsi="Times New Roman" w:cs="Times New Roman"/>
                <w:b/>
                <w:noProof/>
                <w:color w:val="000000" w:themeColor="text1"/>
                <w:sz w:val="28"/>
                <w:szCs w:val="28"/>
                <w:lang w:val="vi-VN"/>
              </w:rPr>
              <w:t>Độc lập – Tự do – Hạnh phúc</w:t>
            </w:r>
          </w:p>
        </w:tc>
      </w:tr>
    </w:tbl>
    <w:p w14:paraId="73D0AA2C" w14:textId="77777777" w:rsidR="0059671D" w:rsidRDefault="0059671D" w:rsidP="00BF4212">
      <w:pPr>
        <w:ind w:left="0" w:firstLine="0"/>
        <w:jc w:val="center"/>
        <w:rPr>
          <w:rFonts w:ascii="Times New Roman" w:hAnsi="Times New Roman" w:cs="Times New Roman"/>
          <w:b/>
          <w:bCs/>
          <w:color w:val="000000" w:themeColor="text1"/>
          <w:sz w:val="28"/>
          <w:szCs w:val="28"/>
        </w:rPr>
      </w:pPr>
    </w:p>
    <w:p w14:paraId="71E228BC" w14:textId="77777777" w:rsidR="00A95DF7" w:rsidRDefault="00A95DF7" w:rsidP="00BF4212">
      <w:pPr>
        <w:ind w:left="0" w:firstLine="0"/>
        <w:jc w:val="center"/>
        <w:rPr>
          <w:rFonts w:ascii="Times New Roman" w:hAnsi="Times New Roman" w:cs="Times New Roman"/>
          <w:b/>
          <w:bCs/>
          <w:color w:val="000000" w:themeColor="text1"/>
          <w:sz w:val="28"/>
          <w:szCs w:val="28"/>
        </w:rPr>
      </w:pPr>
    </w:p>
    <w:p w14:paraId="2A081D23" w14:textId="42B69796" w:rsidR="00586472" w:rsidRPr="009314BE" w:rsidRDefault="00D84444" w:rsidP="00BF4212">
      <w:pPr>
        <w:ind w:left="0" w:firstLine="0"/>
        <w:jc w:val="center"/>
        <w:rPr>
          <w:rFonts w:ascii="Times New Roman" w:hAnsi="Times New Roman" w:cs="Times New Roman"/>
          <w:b/>
          <w:bCs/>
          <w:color w:val="000000" w:themeColor="text1"/>
          <w:sz w:val="28"/>
          <w:szCs w:val="28"/>
        </w:rPr>
      </w:pPr>
      <w:r w:rsidRPr="009314BE">
        <w:rPr>
          <w:rFonts w:ascii="Times New Roman" w:hAnsi="Times New Roman" w:cs="Times New Roman"/>
          <w:b/>
          <w:bCs/>
          <w:color w:val="000000" w:themeColor="text1"/>
          <w:sz w:val="28"/>
          <w:szCs w:val="28"/>
        </w:rPr>
        <w:t>THAM LUẬN</w:t>
      </w:r>
    </w:p>
    <w:p w14:paraId="60523FA5" w14:textId="58D610E3" w:rsidR="00A75FF0" w:rsidRPr="00BD646F" w:rsidRDefault="00BD646F" w:rsidP="00A849C5">
      <w:pPr>
        <w:ind w:left="0" w:firstLine="0"/>
        <w:jc w:val="center"/>
        <w:rPr>
          <w:rFonts w:ascii="Times New Roman" w:hAnsi="Times New Roman" w:cs="Times New Roman"/>
          <w:b/>
          <w:bCs/>
          <w:color w:val="000000" w:themeColor="text1"/>
          <w:sz w:val="28"/>
          <w:szCs w:val="28"/>
        </w:rPr>
      </w:pPr>
      <w:r w:rsidRPr="00BD646F">
        <w:rPr>
          <w:rFonts w:ascii="Times New Roman" w:hAnsi="Times New Roman" w:cs="Times New Roman"/>
          <w:b/>
          <w:bCs/>
          <w:color w:val="000000" w:themeColor="text1"/>
          <w:sz w:val="28"/>
          <w:szCs w:val="28"/>
        </w:rPr>
        <w:t xml:space="preserve">Kết quả triển khai </w:t>
      </w:r>
      <w:r w:rsidR="00422228">
        <w:rPr>
          <w:rFonts w:ascii="Times New Roman" w:hAnsi="Times New Roman" w:cs="Times New Roman"/>
          <w:b/>
          <w:bCs/>
          <w:color w:val="000000" w:themeColor="text1"/>
          <w:sz w:val="28"/>
          <w:szCs w:val="28"/>
        </w:rPr>
        <w:t>hoàn thiện chính quyền điện tử của các cơ quan Nhà nước trên địa bàn tỉnh An Giang</w:t>
      </w:r>
      <w:r w:rsidR="00A23351">
        <w:rPr>
          <w:rFonts w:ascii="Times New Roman" w:hAnsi="Times New Roman" w:cs="Times New Roman"/>
          <w:b/>
          <w:bCs/>
          <w:color w:val="000000" w:themeColor="text1"/>
          <w:sz w:val="28"/>
          <w:szCs w:val="28"/>
        </w:rPr>
        <w:t xml:space="preserve"> (Đến tháng 01 năm 2025)</w:t>
      </w:r>
    </w:p>
    <w:p w14:paraId="659B7347" w14:textId="6B6C17A7" w:rsidR="009126E0" w:rsidRPr="00BD646F" w:rsidRDefault="0088689A" w:rsidP="00AE304B">
      <w:pPr>
        <w:jc w:val="both"/>
        <w:rPr>
          <w:rFonts w:ascii="Times New Roman" w:hAnsi="Times New Roman" w:cs="Times New Roman"/>
          <w:b/>
          <w:bCs/>
          <w:color w:val="000000" w:themeColor="text1"/>
          <w:sz w:val="28"/>
          <w:szCs w:val="28"/>
        </w:rPr>
      </w:pPr>
      <w:r w:rsidRPr="00BD646F">
        <w:rPr>
          <w:rFonts w:ascii="Times New Roman" w:hAnsi="Times New Roman" w:cs="Times New Roman"/>
          <w:b/>
          <w:bCs/>
          <w:noProof/>
          <w:color w:val="000000" w:themeColor="text1"/>
          <w:sz w:val="28"/>
          <w:szCs w:val="28"/>
          <w:lang w:eastAsia="zh-CN"/>
        </w:rPr>
        <mc:AlternateContent>
          <mc:Choice Requires="wps">
            <w:drawing>
              <wp:anchor distT="4294967295" distB="4294967295" distL="114300" distR="114300" simplePos="0" relativeHeight="251656704" behindDoc="0" locked="0" layoutInCell="1" allowOverlap="1" wp14:anchorId="6CEE6086" wp14:editId="3583CFFE">
                <wp:simplePos x="0" y="0"/>
                <wp:positionH relativeFrom="margin">
                  <wp:posOffset>2156460</wp:posOffset>
                </wp:positionH>
                <wp:positionV relativeFrom="paragraph">
                  <wp:posOffset>50800</wp:posOffset>
                </wp:positionV>
                <wp:extent cx="1415415" cy="0"/>
                <wp:effectExtent l="0" t="0" r="3238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5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ECDF67"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69.8pt,4pt" to="281.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" strokecolor="black [3200]" strokeweight=".5pt">
                <v:stroke joinstyle="miter"/>
                <o:lock v:ext="edit" shapetype="f"/>
                <w10:wrap anchorx="margin"/>
              </v:line>
            </w:pict>
          </mc:Fallback>
        </mc:AlternateContent>
      </w:r>
    </w:p>
    <w:p w14:paraId="2FA4D51B" w14:textId="77777777" w:rsidR="00A401F3" w:rsidRDefault="00A401F3" w:rsidP="0066607F">
      <w:pPr>
        <w:spacing w:before="120" w:after="120"/>
        <w:ind w:left="0" w:firstLine="720"/>
        <w:jc w:val="both"/>
        <w:rPr>
          <w:rFonts w:ascii="Times New Roman" w:hAnsi="Times New Roman" w:cs="Times New Roman"/>
          <w:color w:val="000000" w:themeColor="text1"/>
          <w:sz w:val="28"/>
          <w:szCs w:val="28"/>
        </w:rPr>
      </w:pPr>
    </w:p>
    <w:p w14:paraId="03AD7EB9" w14:textId="69990D6C" w:rsidR="00DE6F38" w:rsidRPr="002B2887" w:rsidRDefault="00B052DF" w:rsidP="002B2887">
      <w:pPr>
        <w:spacing w:before="120" w:after="120"/>
        <w:ind w:left="0" w:firstLine="567"/>
        <w:jc w:val="both"/>
        <w:rPr>
          <w:rFonts w:ascii="Times New Roman" w:hAnsi="Times New Roman" w:cs="Times New Roman"/>
          <w:color w:val="000000" w:themeColor="text1"/>
          <w:sz w:val="28"/>
          <w:szCs w:val="28"/>
        </w:rPr>
      </w:pPr>
      <w:r w:rsidRPr="002B2887">
        <w:rPr>
          <w:rFonts w:ascii="Times New Roman" w:hAnsi="Times New Roman" w:cs="Times New Roman"/>
          <w:color w:val="000000" w:themeColor="text1"/>
          <w:sz w:val="28"/>
          <w:szCs w:val="28"/>
        </w:rPr>
        <w:t>Tham dự</w:t>
      </w:r>
      <w:r w:rsidR="00DE6F38" w:rsidRPr="002B2887">
        <w:rPr>
          <w:rFonts w:ascii="Times New Roman" w:hAnsi="Times New Roman" w:cs="Times New Roman"/>
          <w:color w:val="000000" w:themeColor="text1"/>
          <w:sz w:val="28"/>
          <w:szCs w:val="28"/>
        </w:rPr>
        <w:t xml:space="preserve"> </w:t>
      </w:r>
      <w:r w:rsidR="00BD646F" w:rsidRPr="002B2887">
        <w:rPr>
          <w:rFonts w:ascii="Times New Roman" w:hAnsi="Times New Roman" w:cs="Times New Roman"/>
          <w:color w:val="000000" w:themeColor="text1"/>
          <w:sz w:val="28"/>
          <w:szCs w:val="28"/>
        </w:rPr>
        <w:t xml:space="preserve">Hội nghị </w:t>
      </w:r>
      <w:r w:rsidR="00422228" w:rsidRPr="002B2887">
        <w:rPr>
          <w:rFonts w:ascii="Times New Roman" w:hAnsi="Times New Roman" w:cs="Times New Roman"/>
          <w:color w:val="000000" w:themeColor="text1"/>
          <w:sz w:val="28"/>
          <w:szCs w:val="28"/>
        </w:rPr>
        <w:t>Tổng kết ngành Thông tin và Truyền thông năm 2024</w:t>
      </w:r>
      <w:r w:rsidR="00DE6F38" w:rsidRPr="002B2887">
        <w:rPr>
          <w:rFonts w:ascii="Times New Roman" w:hAnsi="Times New Roman" w:cs="Times New Roman"/>
          <w:color w:val="000000" w:themeColor="text1"/>
          <w:sz w:val="28"/>
          <w:szCs w:val="28"/>
        </w:rPr>
        <w:t xml:space="preserve">; Sở Thông tin và Truyền thông báo cáo tham luận về </w:t>
      </w:r>
      <w:r w:rsidR="0066607F" w:rsidRPr="002B2887">
        <w:rPr>
          <w:rFonts w:ascii="Times New Roman" w:hAnsi="Times New Roman" w:cs="Times New Roman"/>
          <w:color w:val="000000" w:themeColor="text1"/>
          <w:sz w:val="28"/>
          <w:szCs w:val="28"/>
        </w:rPr>
        <w:t>“</w:t>
      </w:r>
      <w:r w:rsidR="00422228" w:rsidRPr="002B2887">
        <w:rPr>
          <w:rFonts w:ascii="Times New Roman" w:hAnsi="Times New Roman" w:cs="Times New Roman"/>
          <w:b/>
          <w:bCs/>
          <w:color w:val="000000" w:themeColor="text1"/>
          <w:sz w:val="28"/>
          <w:szCs w:val="28"/>
        </w:rPr>
        <w:t xml:space="preserve">Kết quả triển khai hoàn thiện chính quyền điện tử của các cơ quan Nhà nước trên địa bàn tỉnh An Giang </w:t>
      </w:r>
      <w:r w:rsidR="00A23351" w:rsidRPr="002B2887">
        <w:rPr>
          <w:rFonts w:ascii="Times New Roman" w:hAnsi="Times New Roman" w:cs="Times New Roman"/>
          <w:b/>
          <w:bCs/>
          <w:color w:val="000000" w:themeColor="text1"/>
          <w:sz w:val="28"/>
          <w:szCs w:val="28"/>
        </w:rPr>
        <w:t>(Đ</w:t>
      </w:r>
      <w:r w:rsidR="00422228" w:rsidRPr="002B2887">
        <w:rPr>
          <w:rFonts w:ascii="Times New Roman" w:hAnsi="Times New Roman" w:cs="Times New Roman"/>
          <w:b/>
          <w:bCs/>
          <w:color w:val="000000" w:themeColor="text1"/>
          <w:sz w:val="28"/>
          <w:szCs w:val="28"/>
        </w:rPr>
        <w:t>ến tháng 01 năm 2025</w:t>
      </w:r>
      <w:r w:rsidR="00A23351" w:rsidRPr="002B2887">
        <w:rPr>
          <w:rFonts w:ascii="Times New Roman" w:hAnsi="Times New Roman" w:cs="Times New Roman"/>
          <w:b/>
          <w:bCs/>
          <w:color w:val="000000" w:themeColor="text1"/>
          <w:sz w:val="28"/>
          <w:szCs w:val="28"/>
        </w:rPr>
        <w:t>)</w:t>
      </w:r>
      <w:r w:rsidR="00DE6F38" w:rsidRPr="002B2887">
        <w:rPr>
          <w:rFonts w:ascii="Times New Roman" w:hAnsi="Times New Roman" w:cs="Times New Roman"/>
          <w:color w:val="000000" w:themeColor="text1"/>
          <w:sz w:val="28"/>
          <w:szCs w:val="28"/>
        </w:rPr>
        <w:t>, như sau:</w:t>
      </w:r>
    </w:p>
    <w:p w14:paraId="4373ABC7" w14:textId="76C55404" w:rsidR="000F4D8D" w:rsidRPr="002B2887" w:rsidRDefault="00BD646F" w:rsidP="002B2887">
      <w:pPr>
        <w:pStyle w:val="ListParagraph"/>
        <w:numPr>
          <w:ilvl w:val="0"/>
          <w:numId w:val="23"/>
        </w:numPr>
        <w:spacing w:before="120" w:after="120"/>
        <w:ind w:left="0" w:firstLine="567"/>
        <w:contextualSpacing w:val="0"/>
        <w:jc w:val="both"/>
        <w:rPr>
          <w:rFonts w:ascii="Times New Roman" w:hAnsi="Times New Roman" w:cs="Times New Roman"/>
          <w:b/>
          <w:iCs/>
          <w:color w:val="000000" w:themeColor="text1"/>
          <w:sz w:val="28"/>
          <w:szCs w:val="28"/>
        </w:rPr>
      </w:pPr>
      <w:r w:rsidRPr="002B2887">
        <w:rPr>
          <w:rFonts w:ascii="Times New Roman" w:hAnsi="Times New Roman" w:cs="Times New Roman"/>
          <w:b/>
          <w:iCs/>
          <w:color w:val="000000" w:themeColor="text1"/>
          <w:sz w:val="28"/>
          <w:szCs w:val="28"/>
        </w:rPr>
        <w:t xml:space="preserve">KẾT QUẢ TRIỂN KHAI </w:t>
      </w:r>
      <w:r w:rsidR="005D4F2C" w:rsidRPr="002B2887">
        <w:rPr>
          <w:rFonts w:ascii="Times New Roman" w:hAnsi="Times New Roman" w:cs="Times New Roman"/>
          <w:b/>
          <w:iCs/>
          <w:color w:val="000000" w:themeColor="text1"/>
          <w:sz w:val="28"/>
          <w:szCs w:val="28"/>
        </w:rPr>
        <w:t>HOÀN THIỆN CHÍNH QUYỀN ĐIỆN TỬ</w:t>
      </w:r>
    </w:p>
    <w:p w14:paraId="5FAEEE77" w14:textId="059CFC54" w:rsidR="005645D4" w:rsidRPr="002B2887" w:rsidRDefault="00926035" w:rsidP="002B2887">
      <w:pPr>
        <w:spacing w:before="120" w:after="120"/>
        <w:ind w:left="0" w:firstLine="567"/>
        <w:jc w:val="both"/>
        <w:rPr>
          <w:rFonts w:ascii="Times New Roman" w:hAnsi="Times New Roman" w:cs="Times New Roman"/>
          <w:color w:val="000000" w:themeColor="text1"/>
          <w:sz w:val="28"/>
          <w:szCs w:val="28"/>
        </w:rPr>
      </w:pPr>
      <w:r w:rsidRPr="002B2887">
        <w:rPr>
          <w:rFonts w:ascii="Times New Roman" w:hAnsi="Times New Roman" w:cs="Times New Roman"/>
          <w:color w:val="00B0F0"/>
          <w:sz w:val="28"/>
          <w:szCs w:val="28"/>
        </w:rPr>
        <w:t xml:space="preserve">Ngày </w:t>
      </w:r>
      <w:r w:rsidR="009A3724" w:rsidRPr="002B2887">
        <w:rPr>
          <w:rFonts w:ascii="Times New Roman" w:hAnsi="Times New Roman" w:cs="Times New Roman"/>
          <w:color w:val="00B0F0"/>
          <w:sz w:val="28"/>
          <w:szCs w:val="28"/>
        </w:rPr>
        <w:t>07/3/</w:t>
      </w:r>
      <w:r w:rsidR="005645D4" w:rsidRPr="002B2887">
        <w:rPr>
          <w:rFonts w:ascii="Times New Roman" w:hAnsi="Times New Roman" w:cs="Times New Roman"/>
          <w:color w:val="00B0F0"/>
          <w:sz w:val="28"/>
          <w:szCs w:val="28"/>
        </w:rPr>
        <w:t>2019</w:t>
      </w:r>
      <w:r w:rsidR="005645D4" w:rsidRPr="002B2887">
        <w:rPr>
          <w:rFonts w:ascii="Times New Roman" w:hAnsi="Times New Roman" w:cs="Times New Roman"/>
          <w:color w:val="000000" w:themeColor="text1"/>
          <w:sz w:val="28"/>
          <w:szCs w:val="28"/>
        </w:rPr>
        <w:t>, Chính phủ</w:t>
      </w:r>
      <w:r w:rsidR="008B237A" w:rsidRPr="002B2887">
        <w:rPr>
          <w:rFonts w:ascii="Times New Roman" w:hAnsi="Times New Roman" w:cs="Times New Roman"/>
          <w:color w:val="000000" w:themeColor="text1"/>
          <w:sz w:val="28"/>
          <w:szCs w:val="28"/>
        </w:rPr>
        <w:t xml:space="preserve"> </w:t>
      </w:r>
      <w:r w:rsidR="008B237A" w:rsidRPr="002B2887">
        <w:rPr>
          <w:rFonts w:ascii="Times New Roman" w:hAnsi="Times New Roman" w:cs="Times New Roman"/>
          <w:color w:val="00B0F0"/>
          <w:sz w:val="28"/>
          <w:szCs w:val="28"/>
        </w:rPr>
        <w:t>đã</w:t>
      </w:r>
      <w:r w:rsidR="005645D4" w:rsidRPr="002B2887">
        <w:rPr>
          <w:rFonts w:ascii="Times New Roman" w:hAnsi="Times New Roman" w:cs="Times New Roman"/>
          <w:color w:val="000000" w:themeColor="text1"/>
          <w:sz w:val="28"/>
          <w:szCs w:val="28"/>
        </w:rPr>
        <w:t xml:space="preserve"> ban hành</w:t>
      </w:r>
      <w:r w:rsidR="00422228" w:rsidRPr="002B2887">
        <w:rPr>
          <w:rFonts w:ascii="Times New Roman" w:hAnsi="Times New Roman" w:cs="Times New Roman"/>
          <w:color w:val="000000" w:themeColor="text1"/>
          <w:sz w:val="28"/>
          <w:szCs w:val="28"/>
        </w:rPr>
        <w:t xml:space="preserve"> Nghị quyết số 17/NQ-CP về một số nhiệm vụ, giải pháp trọng tâm phát triển Chính phủ điện tử giai đoạn 2019 - 2020, định hướng đến 2025</w:t>
      </w:r>
      <w:r w:rsidR="005645D4" w:rsidRPr="002B2887">
        <w:rPr>
          <w:rFonts w:ascii="Times New Roman" w:hAnsi="Times New Roman" w:cs="Times New Roman"/>
          <w:color w:val="000000" w:themeColor="text1"/>
          <w:sz w:val="28"/>
          <w:szCs w:val="28"/>
        </w:rPr>
        <w:t>, mục tiêu hoàn thiện nền tảng Chính phủ điện tử nhằm nâng cao hiệu lực, hiệu quả hoạt động của bộ máy hành chính nhà nước và chất lượng phục vụ người dân, doanh nghiệp; phát triển Chính phủ điện tử dựa trên dữ liệu và dữ liệu mở hướng tới Chính phủ số, nền kinh tế số và xã hội số; bảo đảm an toàn thông tin và an ninh mạng</w:t>
      </w:r>
      <w:r w:rsidR="00AB1FEF" w:rsidRPr="002B2887">
        <w:rPr>
          <w:rFonts w:ascii="Times New Roman" w:hAnsi="Times New Roman" w:cs="Times New Roman"/>
          <w:color w:val="00B0F0"/>
          <w:sz w:val="28"/>
          <w:szCs w:val="28"/>
        </w:rPr>
        <w:t>. Trong đó, Nghị quyết đã giao cho địa phương 21 chỉ tiêu nhiệm vụ để thực hiện hoàn thiện Chính quyền điện tử cấp tỉnh.</w:t>
      </w:r>
    </w:p>
    <w:p w14:paraId="4A0AE04C" w14:textId="61422C0F" w:rsidR="00FE44D9" w:rsidRPr="002B2887" w:rsidRDefault="005645D4" w:rsidP="002B2887">
      <w:pPr>
        <w:spacing w:before="120" w:after="120"/>
        <w:ind w:left="0" w:firstLine="567"/>
        <w:jc w:val="both"/>
        <w:rPr>
          <w:rFonts w:ascii="Times New Roman" w:hAnsi="Times New Roman" w:cs="Times New Roman"/>
          <w:sz w:val="28"/>
          <w:szCs w:val="28"/>
        </w:rPr>
      </w:pPr>
      <w:r w:rsidRPr="002B2887">
        <w:rPr>
          <w:rFonts w:ascii="Times New Roman" w:hAnsi="Times New Roman" w:cs="Times New Roman"/>
          <w:color w:val="000000" w:themeColor="text1"/>
          <w:sz w:val="28"/>
          <w:szCs w:val="28"/>
        </w:rPr>
        <w:t>Nhằm triển khai thực hiện hiệu quả</w:t>
      </w:r>
      <w:r w:rsidR="00E425D8" w:rsidRPr="002B2887">
        <w:rPr>
          <w:rFonts w:ascii="Times New Roman" w:hAnsi="Times New Roman" w:cs="Times New Roman"/>
          <w:color w:val="000000" w:themeColor="text1"/>
          <w:sz w:val="28"/>
          <w:szCs w:val="28"/>
        </w:rPr>
        <w:t xml:space="preserve"> </w:t>
      </w:r>
      <w:r w:rsidR="00E425D8" w:rsidRPr="002B2887">
        <w:rPr>
          <w:rFonts w:ascii="Times New Roman" w:hAnsi="Times New Roman" w:cs="Times New Roman"/>
          <w:color w:val="00B0F0"/>
          <w:sz w:val="28"/>
          <w:szCs w:val="28"/>
        </w:rPr>
        <w:t>các chỉ tiêu, nhiệ</w:t>
      </w:r>
      <w:r w:rsidR="00AE7AF8" w:rsidRPr="002B2887">
        <w:rPr>
          <w:rFonts w:ascii="Times New Roman" w:hAnsi="Times New Roman" w:cs="Times New Roman"/>
          <w:color w:val="00B0F0"/>
          <w:sz w:val="28"/>
          <w:szCs w:val="28"/>
        </w:rPr>
        <w:t>m được giao tại</w:t>
      </w:r>
      <w:r w:rsidRPr="002B2887">
        <w:rPr>
          <w:rFonts w:ascii="Times New Roman" w:hAnsi="Times New Roman" w:cs="Times New Roman"/>
          <w:color w:val="00B0F0"/>
          <w:sz w:val="28"/>
          <w:szCs w:val="28"/>
        </w:rPr>
        <w:t xml:space="preserve"> </w:t>
      </w:r>
      <w:r w:rsidR="00FF1DDC" w:rsidRPr="002B2887">
        <w:rPr>
          <w:rFonts w:ascii="Times New Roman" w:hAnsi="Times New Roman" w:cs="Times New Roman"/>
          <w:color w:val="00B0F0"/>
          <w:sz w:val="28"/>
          <w:szCs w:val="28"/>
        </w:rPr>
        <w:t>Nghị quyết số 17/NQ-CP</w:t>
      </w:r>
      <w:r w:rsidRPr="002B2887">
        <w:rPr>
          <w:rFonts w:ascii="Times New Roman" w:hAnsi="Times New Roman" w:cs="Times New Roman"/>
          <w:color w:val="000000" w:themeColor="text1"/>
          <w:sz w:val="28"/>
          <w:szCs w:val="28"/>
        </w:rPr>
        <w:t>, Sở Thông tin và Truyề</w:t>
      </w:r>
      <w:r w:rsidR="0098054B" w:rsidRPr="002B2887">
        <w:rPr>
          <w:rFonts w:ascii="Times New Roman" w:hAnsi="Times New Roman" w:cs="Times New Roman"/>
          <w:color w:val="000000" w:themeColor="text1"/>
          <w:sz w:val="28"/>
          <w:szCs w:val="28"/>
        </w:rPr>
        <w:t xml:space="preserve">n thông đã tham mưu Ủy ban nhân dân </w:t>
      </w:r>
      <w:r w:rsidRPr="002B2887">
        <w:rPr>
          <w:rFonts w:ascii="Times New Roman" w:hAnsi="Times New Roman" w:cs="Times New Roman"/>
          <w:color w:val="000000" w:themeColor="text1"/>
          <w:sz w:val="28"/>
          <w:szCs w:val="28"/>
        </w:rPr>
        <w:t xml:space="preserve">tỉnh ban hành </w:t>
      </w:r>
      <w:r w:rsidR="00422228" w:rsidRPr="002B2887">
        <w:rPr>
          <w:rFonts w:ascii="Times New Roman" w:hAnsi="Times New Roman" w:cs="Times New Roman"/>
          <w:color w:val="000000" w:themeColor="text1"/>
          <w:sz w:val="28"/>
          <w:szCs w:val="28"/>
        </w:rPr>
        <w:t>Kế hoạch hành động số 214/KH-UBND ngày 02/5/2019 về thực hiện Nghị quyết số 17/NQ-CP ngày 07/3/2019 của Chính phủ về một số nhiệm vụ, giải pháp trọng tâm phát triển Chính phủ điện tử giai đoạn 2019-2020, định hướng đế</w:t>
      </w:r>
      <w:r w:rsidRPr="002B2887">
        <w:rPr>
          <w:rFonts w:ascii="Times New Roman" w:hAnsi="Times New Roman" w:cs="Times New Roman"/>
          <w:color w:val="000000" w:themeColor="text1"/>
          <w:sz w:val="28"/>
          <w:szCs w:val="28"/>
        </w:rPr>
        <w:t>n 2025 và cụ thể hóa các mục tiêu</w:t>
      </w:r>
      <w:r w:rsidR="00FE44D9" w:rsidRPr="002B2887">
        <w:rPr>
          <w:rFonts w:ascii="Times New Roman" w:hAnsi="Times New Roman" w:cs="Times New Roman"/>
          <w:color w:val="000000" w:themeColor="text1"/>
          <w:sz w:val="28"/>
          <w:szCs w:val="28"/>
        </w:rPr>
        <w:t>,</w:t>
      </w:r>
      <w:r w:rsidRPr="002B2887">
        <w:rPr>
          <w:rFonts w:ascii="Times New Roman" w:hAnsi="Times New Roman" w:cs="Times New Roman"/>
          <w:color w:val="000000" w:themeColor="text1"/>
          <w:sz w:val="28"/>
          <w:szCs w:val="28"/>
        </w:rPr>
        <w:t xml:space="preserve"> nhiệm vụ</w:t>
      </w:r>
      <w:r w:rsidR="00B1709E" w:rsidRPr="002B2887">
        <w:rPr>
          <w:rFonts w:ascii="Times New Roman" w:hAnsi="Times New Roman" w:cs="Times New Roman"/>
          <w:color w:val="000000" w:themeColor="text1"/>
          <w:sz w:val="28"/>
          <w:szCs w:val="28"/>
        </w:rPr>
        <w:t xml:space="preserve"> </w:t>
      </w:r>
      <w:r w:rsidR="00B1709E" w:rsidRPr="002B2887">
        <w:rPr>
          <w:rFonts w:ascii="Times New Roman" w:hAnsi="Times New Roman" w:cs="Times New Roman"/>
          <w:color w:val="00B0F0"/>
          <w:sz w:val="28"/>
          <w:szCs w:val="28"/>
        </w:rPr>
        <w:t>hoàn thiện chính quyền điện tử</w:t>
      </w:r>
      <w:r w:rsidR="00FB62A1" w:rsidRPr="002B2887">
        <w:rPr>
          <w:rFonts w:ascii="Times New Roman" w:hAnsi="Times New Roman" w:cs="Times New Roman"/>
          <w:color w:val="00B0F0"/>
          <w:sz w:val="28"/>
          <w:szCs w:val="28"/>
        </w:rPr>
        <w:t xml:space="preserve"> tỉnh</w:t>
      </w:r>
      <w:r w:rsidRPr="002B2887">
        <w:rPr>
          <w:rFonts w:ascii="Times New Roman" w:hAnsi="Times New Roman" w:cs="Times New Roman"/>
          <w:color w:val="000000" w:themeColor="text1"/>
          <w:sz w:val="28"/>
          <w:szCs w:val="28"/>
        </w:rPr>
        <w:t xml:space="preserve"> trong các </w:t>
      </w:r>
      <w:r w:rsidR="00FE312B" w:rsidRPr="002B2887">
        <w:rPr>
          <w:rFonts w:ascii="Times New Roman" w:hAnsi="Times New Roman" w:cs="Times New Roman"/>
          <w:color w:val="000000" w:themeColor="text1"/>
          <w:sz w:val="28"/>
          <w:szCs w:val="28"/>
        </w:rPr>
        <w:t>c</w:t>
      </w:r>
      <w:r w:rsidRPr="002B2887">
        <w:rPr>
          <w:rFonts w:ascii="Times New Roman" w:hAnsi="Times New Roman" w:cs="Times New Roman"/>
          <w:color w:val="000000" w:themeColor="text1"/>
          <w:sz w:val="28"/>
          <w:szCs w:val="28"/>
        </w:rPr>
        <w:t>hương trình, kế hoạch của UBND tỉnh như: Quyết định số 618/QĐ-UBND ngày 22/3/2019 về việc Phê duyệt khung Đề án “An Giang điện tử” giai đoạn 2019-2025, định hướng đến năm 2030; Chương trình số 553/CTr-UBND ngày 09/9/2021 về Chuyển đổi số tỉ</w:t>
      </w:r>
      <w:r w:rsidR="00FE44D9" w:rsidRPr="002B2887">
        <w:rPr>
          <w:rFonts w:ascii="Times New Roman" w:hAnsi="Times New Roman" w:cs="Times New Roman"/>
          <w:color w:val="000000" w:themeColor="text1"/>
          <w:sz w:val="28"/>
          <w:szCs w:val="28"/>
        </w:rPr>
        <w:t>nh An Giang</w:t>
      </w:r>
      <w:r w:rsidRPr="002B2887">
        <w:rPr>
          <w:rFonts w:ascii="Times New Roman" w:hAnsi="Times New Roman" w:cs="Times New Roman"/>
          <w:color w:val="000000" w:themeColor="text1"/>
          <w:sz w:val="28"/>
          <w:szCs w:val="28"/>
        </w:rPr>
        <w:t xml:space="preserve"> giai đoạn 2021 – 2025, định hướng đế</w:t>
      </w:r>
      <w:r w:rsidR="00BB4906" w:rsidRPr="002B2887">
        <w:rPr>
          <w:rFonts w:ascii="Times New Roman" w:hAnsi="Times New Roman" w:cs="Times New Roman"/>
          <w:color w:val="000000" w:themeColor="text1"/>
          <w:sz w:val="28"/>
          <w:szCs w:val="28"/>
        </w:rPr>
        <w:t>n năm 20</w:t>
      </w:r>
      <w:r w:rsidRPr="002B2887">
        <w:rPr>
          <w:rFonts w:ascii="Times New Roman" w:hAnsi="Times New Roman" w:cs="Times New Roman"/>
          <w:color w:val="000000" w:themeColor="text1"/>
          <w:sz w:val="28"/>
          <w:szCs w:val="28"/>
        </w:rPr>
        <w:t>30</w:t>
      </w:r>
      <w:r w:rsidR="00FE44D9" w:rsidRPr="002B2887">
        <w:rPr>
          <w:rFonts w:ascii="Times New Roman" w:hAnsi="Times New Roman" w:cs="Times New Roman"/>
          <w:color w:val="000000" w:themeColor="text1"/>
          <w:sz w:val="28"/>
          <w:szCs w:val="28"/>
        </w:rPr>
        <w:t>, Kế hoạch chuyển đổi số hàng năm</w:t>
      </w:r>
      <w:r w:rsidR="00BB4906" w:rsidRPr="002B2887">
        <w:rPr>
          <w:rFonts w:ascii="Times New Roman" w:hAnsi="Times New Roman" w:cs="Times New Roman"/>
          <w:color w:val="000000" w:themeColor="text1"/>
          <w:sz w:val="28"/>
          <w:szCs w:val="28"/>
        </w:rPr>
        <w:t xml:space="preserve">, </w:t>
      </w:r>
      <w:r w:rsidR="00FE44D9" w:rsidRPr="002B2887">
        <w:rPr>
          <w:rFonts w:ascii="Times New Roman" w:hAnsi="Times New Roman" w:cs="Times New Roman"/>
          <w:color w:val="000000" w:themeColor="text1"/>
          <w:sz w:val="28"/>
          <w:szCs w:val="28"/>
        </w:rPr>
        <w:t>h</w:t>
      </w:r>
      <w:r w:rsidR="00081A35" w:rsidRPr="002B2887">
        <w:rPr>
          <w:rFonts w:ascii="Times New Roman" w:hAnsi="Times New Roman" w:cs="Times New Roman"/>
          <w:color w:val="000000" w:themeColor="text1"/>
          <w:sz w:val="28"/>
          <w:szCs w:val="28"/>
        </w:rPr>
        <w:t>ướ</w:t>
      </w:r>
      <w:r w:rsidR="00FE44D9" w:rsidRPr="002B2887">
        <w:rPr>
          <w:rFonts w:ascii="Times New Roman" w:hAnsi="Times New Roman" w:cs="Times New Roman"/>
          <w:color w:val="000000" w:themeColor="text1"/>
          <w:sz w:val="28"/>
          <w:szCs w:val="28"/>
        </w:rPr>
        <w:t>ng đến mục tiêu</w:t>
      </w:r>
      <w:r w:rsidR="00E5021F" w:rsidRPr="002B2887">
        <w:rPr>
          <w:rFonts w:ascii="Times New Roman" w:hAnsi="Times New Roman" w:cs="Times New Roman"/>
          <w:color w:val="000000" w:themeColor="text1"/>
          <w:sz w:val="28"/>
          <w:szCs w:val="28"/>
        </w:rPr>
        <w:t xml:space="preserve"> </w:t>
      </w:r>
      <w:r w:rsidR="00E5021F" w:rsidRPr="002B2887">
        <w:rPr>
          <w:rFonts w:ascii="Times New Roman" w:hAnsi="Times New Roman" w:cs="Times New Roman"/>
          <w:color w:val="00B0F0"/>
          <w:sz w:val="28"/>
          <w:szCs w:val="28"/>
        </w:rPr>
        <w:t>đến</w:t>
      </w:r>
      <w:r w:rsidR="00E5021F" w:rsidRPr="002B2887">
        <w:rPr>
          <w:rFonts w:ascii="Times New Roman" w:hAnsi="Times New Roman" w:cs="Times New Roman"/>
          <w:color w:val="000000" w:themeColor="text1"/>
          <w:sz w:val="28"/>
          <w:szCs w:val="28"/>
        </w:rPr>
        <w:t xml:space="preserve"> năm 2025</w:t>
      </w:r>
      <w:r w:rsidR="003D3271" w:rsidRPr="002B2887">
        <w:rPr>
          <w:rFonts w:ascii="Times New Roman" w:hAnsi="Times New Roman" w:cs="Times New Roman"/>
          <w:color w:val="000000" w:themeColor="text1"/>
          <w:sz w:val="28"/>
          <w:szCs w:val="28"/>
        </w:rPr>
        <w:t xml:space="preserve"> </w:t>
      </w:r>
      <w:r w:rsidR="00EC7AF0" w:rsidRPr="002B2887">
        <w:rPr>
          <w:rFonts w:ascii="Times New Roman" w:hAnsi="Times New Roman" w:cs="Times New Roman"/>
          <w:color w:val="00B0F0"/>
          <w:sz w:val="28"/>
          <w:szCs w:val="28"/>
        </w:rPr>
        <w:t>90%</w:t>
      </w:r>
      <w:r w:rsidR="00FE44D9" w:rsidRPr="002B2887">
        <w:rPr>
          <w:rFonts w:ascii="Times New Roman" w:hAnsi="Times New Roman" w:cs="Times New Roman"/>
          <w:color w:val="00B0F0"/>
          <w:sz w:val="28"/>
          <w:szCs w:val="28"/>
        </w:rPr>
        <w:t xml:space="preserve"> </w:t>
      </w:r>
      <w:r w:rsidR="00422228" w:rsidRPr="002B2887">
        <w:rPr>
          <w:rFonts w:ascii="Times New Roman" w:hAnsi="Times New Roman" w:cs="Times New Roman"/>
          <w:sz w:val="28"/>
          <w:szCs w:val="28"/>
        </w:rPr>
        <w:t>cơ quan nhà nước các cấp hoàn thiện chính quyền điện tử.</w:t>
      </w:r>
    </w:p>
    <w:p w14:paraId="47178E4F" w14:textId="7F43CDE5" w:rsidR="0026545A" w:rsidRPr="002B2887" w:rsidRDefault="009A4540" w:rsidP="002B2887">
      <w:pPr>
        <w:spacing w:before="120" w:after="120"/>
        <w:ind w:left="0" w:firstLine="567"/>
        <w:jc w:val="both"/>
        <w:rPr>
          <w:rFonts w:ascii="Times New Roman" w:hAnsi="Times New Roman" w:cs="Times New Roman"/>
          <w:i/>
          <w:color w:val="00B0F0"/>
          <w:sz w:val="28"/>
          <w:szCs w:val="28"/>
        </w:rPr>
      </w:pPr>
      <w:r w:rsidRPr="002B2887">
        <w:rPr>
          <w:rFonts w:ascii="Times New Roman" w:hAnsi="Times New Roman" w:cs="Times New Roman"/>
          <w:color w:val="00B0F0"/>
          <w:sz w:val="28"/>
          <w:szCs w:val="28"/>
        </w:rPr>
        <w:t>Kế hoạch phát triển kinh tế - xã hội 5 năm 2021-2025</w:t>
      </w:r>
      <w:r w:rsidR="0066730A" w:rsidRPr="002B2887">
        <w:rPr>
          <w:rStyle w:val="FootnoteReference"/>
          <w:rFonts w:ascii="Times New Roman" w:hAnsi="Times New Roman" w:cs="Times New Roman"/>
          <w:color w:val="00B0F0"/>
          <w:sz w:val="28"/>
          <w:szCs w:val="28"/>
        </w:rPr>
        <w:footnoteReference w:id="1"/>
      </w:r>
      <w:r w:rsidR="0066730A" w:rsidRPr="002B2887">
        <w:rPr>
          <w:rFonts w:ascii="Times New Roman" w:hAnsi="Times New Roman" w:cs="Times New Roman"/>
          <w:color w:val="00B0F0"/>
          <w:sz w:val="28"/>
          <w:szCs w:val="28"/>
        </w:rPr>
        <w:t xml:space="preserve"> của Ủy ban nhân dân tỉnh</w:t>
      </w:r>
      <w:r w:rsidRPr="002B2887">
        <w:rPr>
          <w:rFonts w:ascii="Times New Roman" w:hAnsi="Times New Roman" w:cs="Times New Roman"/>
          <w:color w:val="00B0F0"/>
          <w:sz w:val="28"/>
          <w:szCs w:val="28"/>
        </w:rPr>
        <w:t xml:space="preserve"> cũng đã đề ra chỉ tiêu </w:t>
      </w:r>
      <w:r w:rsidRPr="002B2887">
        <w:rPr>
          <w:rFonts w:ascii="Times New Roman" w:hAnsi="Times New Roman" w:cs="Times New Roman"/>
          <w:i/>
          <w:color w:val="00B0F0"/>
          <w:sz w:val="28"/>
          <w:szCs w:val="28"/>
        </w:rPr>
        <w:t>“Tỷ lệ cơ quan nhà nước các cấp hoàn thiện chính quyền điện tử: đạt 90%”</w:t>
      </w:r>
      <w:r w:rsidR="00742CD1" w:rsidRPr="002B2887">
        <w:rPr>
          <w:rFonts w:ascii="Times New Roman" w:hAnsi="Times New Roman" w:cs="Times New Roman"/>
          <w:i/>
          <w:color w:val="00B0F0"/>
          <w:sz w:val="28"/>
          <w:szCs w:val="28"/>
        </w:rPr>
        <w:t>.</w:t>
      </w:r>
    </w:p>
    <w:p w14:paraId="07706B58" w14:textId="78CA773C" w:rsidR="00376864" w:rsidRPr="002B2887" w:rsidRDefault="00277A92" w:rsidP="002B2887">
      <w:pPr>
        <w:spacing w:before="120" w:after="120"/>
        <w:ind w:left="0" w:firstLine="567"/>
        <w:jc w:val="both"/>
        <w:rPr>
          <w:rFonts w:ascii="Times New Roman" w:hAnsi="Times New Roman" w:cs="Times New Roman"/>
          <w:color w:val="00B0F0"/>
          <w:sz w:val="28"/>
          <w:szCs w:val="28"/>
          <w:lang w:val="vi-VN"/>
        </w:rPr>
      </w:pPr>
      <w:r w:rsidRPr="002B2887">
        <w:rPr>
          <w:rFonts w:ascii="Times New Roman" w:hAnsi="Times New Roman" w:cs="Times New Roman"/>
          <w:color w:val="00B0F0"/>
          <w:sz w:val="28"/>
          <w:szCs w:val="28"/>
          <w:lang w:val="vi-VN"/>
        </w:rPr>
        <w:lastRenderedPageBreak/>
        <w:t>Nghị quyết Đại hội đại biểu Đảng bộ tỉnh</w:t>
      </w:r>
      <w:r w:rsidR="00D67433" w:rsidRPr="002B2887">
        <w:rPr>
          <w:rFonts w:ascii="Times New Roman" w:hAnsi="Times New Roman" w:cs="Times New Roman"/>
          <w:color w:val="00B0F0"/>
          <w:sz w:val="28"/>
          <w:szCs w:val="28"/>
        </w:rPr>
        <w:t xml:space="preserve"> An Giang</w:t>
      </w:r>
      <w:r w:rsidRPr="002B2887">
        <w:rPr>
          <w:rFonts w:ascii="Times New Roman" w:hAnsi="Times New Roman" w:cs="Times New Roman"/>
          <w:color w:val="00B0F0"/>
          <w:sz w:val="28"/>
          <w:szCs w:val="28"/>
          <w:lang w:val="vi-VN"/>
        </w:rPr>
        <w:t xml:space="preserve"> lần thứ XI, nhiệm kỳ 2020 – 2025 đã đề ra </w:t>
      </w:r>
      <w:r w:rsidRPr="002B2887">
        <w:rPr>
          <w:rFonts w:ascii="Times New Roman" w:hAnsi="Times New Roman" w:cs="Times New Roman"/>
          <w:b/>
          <w:bCs/>
          <w:color w:val="00B0F0"/>
          <w:sz w:val="28"/>
          <w:szCs w:val="28"/>
          <w:lang w:val="vi-VN"/>
        </w:rPr>
        <w:t>16</w:t>
      </w:r>
      <w:r w:rsidRPr="002B2887">
        <w:rPr>
          <w:rFonts w:ascii="Times New Roman" w:hAnsi="Times New Roman" w:cs="Times New Roman"/>
          <w:color w:val="00B0F0"/>
          <w:sz w:val="28"/>
          <w:szCs w:val="28"/>
          <w:lang w:val="vi-VN"/>
        </w:rPr>
        <w:t xml:space="preserve"> chỉ tiêu, trong đó, tại chỉ tiêu thứ 14, Đại hội đề ra chỉ tiêu </w:t>
      </w:r>
      <w:r w:rsidRPr="002B2887">
        <w:rPr>
          <w:rFonts w:ascii="Times New Roman" w:hAnsi="Times New Roman" w:cs="Times New Roman"/>
          <w:i/>
          <w:color w:val="00B0F0"/>
          <w:sz w:val="28"/>
          <w:szCs w:val="28"/>
          <w:lang w:val="vi-VN"/>
        </w:rPr>
        <w:t>“T</w:t>
      </w:r>
      <w:r w:rsidRPr="002B2887">
        <w:rPr>
          <w:rFonts w:ascii="Times New Roman" w:hAnsi="Times New Roman" w:cs="Times New Roman"/>
          <w:i/>
          <w:color w:val="00B0F0"/>
          <w:sz w:val="28"/>
          <w:szCs w:val="28"/>
        </w:rPr>
        <w:t>ỷ</w:t>
      </w:r>
      <w:r w:rsidRPr="002B2887">
        <w:rPr>
          <w:rFonts w:ascii="Times New Roman" w:hAnsi="Times New Roman" w:cs="Times New Roman"/>
          <w:i/>
          <w:color w:val="00B0F0"/>
          <w:sz w:val="28"/>
          <w:szCs w:val="28"/>
          <w:lang w:val="vi-VN"/>
        </w:rPr>
        <w:t xml:space="preserve"> lệ cơ quan nhà nước các cấp hoàn thành chính quyền điện tử đến năm 2025 đạt 90%”</w:t>
      </w:r>
      <w:r w:rsidRPr="002B2887">
        <w:rPr>
          <w:rFonts w:ascii="Times New Roman" w:hAnsi="Times New Roman" w:cs="Times New Roman"/>
          <w:color w:val="00B0F0"/>
          <w:sz w:val="28"/>
          <w:szCs w:val="28"/>
          <w:lang w:val="vi-VN"/>
        </w:rPr>
        <w:t xml:space="preserve"> được giao cho ngành Thông tin và Truyền thông phụ trách</w:t>
      </w:r>
      <w:r w:rsidR="00E40C49" w:rsidRPr="002B2887">
        <w:rPr>
          <w:rFonts w:ascii="Times New Roman" w:hAnsi="Times New Roman" w:cs="Times New Roman"/>
          <w:color w:val="00B0F0"/>
          <w:sz w:val="28"/>
          <w:szCs w:val="28"/>
        </w:rPr>
        <w:t xml:space="preserve"> triển khai</w:t>
      </w:r>
      <w:r w:rsidRPr="002B2887">
        <w:rPr>
          <w:rFonts w:ascii="Times New Roman" w:hAnsi="Times New Roman" w:cs="Times New Roman"/>
          <w:color w:val="00B0F0"/>
          <w:sz w:val="28"/>
          <w:szCs w:val="28"/>
          <w:lang w:val="vi-VN"/>
        </w:rPr>
        <w:t xml:space="preserve"> thực hiện.</w:t>
      </w:r>
    </w:p>
    <w:p w14:paraId="5733B3B4" w14:textId="77777777" w:rsidR="00FE44D9" w:rsidRPr="002B2887" w:rsidRDefault="006316F9" w:rsidP="002B2887">
      <w:pPr>
        <w:spacing w:before="120" w:after="120"/>
        <w:ind w:left="0" w:firstLine="567"/>
        <w:jc w:val="both"/>
        <w:rPr>
          <w:rFonts w:ascii="Times New Roman" w:hAnsi="Times New Roman" w:cs="Times New Roman"/>
          <w:color w:val="000000" w:themeColor="text1"/>
          <w:sz w:val="28"/>
          <w:szCs w:val="28"/>
          <w:lang w:val="vi-VN"/>
        </w:rPr>
      </w:pPr>
      <w:r w:rsidRPr="002B2887">
        <w:rPr>
          <w:rFonts w:ascii="Times New Roman" w:hAnsi="Times New Roman" w:cs="Times New Roman"/>
          <w:b/>
          <w:i/>
          <w:iCs/>
          <w:color w:val="000000" w:themeColor="text1"/>
          <w:sz w:val="28"/>
          <w:szCs w:val="28"/>
          <w:lang w:val="pt-BR"/>
        </w:rPr>
        <w:t>Kính thưa Quý</w:t>
      </w:r>
      <w:r w:rsidR="007F4736" w:rsidRPr="002B2887">
        <w:rPr>
          <w:rFonts w:ascii="Times New Roman" w:hAnsi="Times New Roman" w:cs="Times New Roman"/>
          <w:b/>
          <w:i/>
          <w:iCs/>
          <w:color w:val="000000" w:themeColor="text1"/>
          <w:sz w:val="28"/>
          <w:szCs w:val="28"/>
          <w:lang w:val="pt-BR"/>
        </w:rPr>
        <w:t xml:space="preserve"> vị đại biểu!</w:t>
      </w:r>
    </w:p>
    <w:p w14:paraId="766DA760" w14:textId="3FC5B1CD" w:rsidR="00B61D38" w:rsidRPr="002B2887" w:rsidRDefault="00334357" w:rsidP="002B2887">
      <w:pPr>
        <w:spacing w:before="120" w:after="120"/>
        <w:ind w:left="0" w:firstLine="567"/>
        <w:jc w:val="both"/>
        <w:rPr>
          <w:rFonts w:ascii="Times New Roman" w:hAnsi="Times New Roman" w:cs="Times New Roman"/>
          <w:b/>
          <w:bCs/>
          <w:color w:val="000000" w:themeColor="text1"/>
          <w:sz w:val="28"/>
          <w:szCs w:val="28"/>
          <w:lang w:val="pt-BR"/>
        </w:rPr>
      </w:pPr>
      <w:r w:rsidRPr="002B2887">
        <w:rPr>
          <w:rFonts w:ascii="Times New Roman" w:hAnsi="Times New Roman" w:cs="Times New Roman"/>
          <w:b/>
          <w:bCs/>
          <w:color w:val="000000" w:themeColor="text1"/>
          <w:sz w:val="28"/>
          <w:szCs w:val="28"/>
          <w:lang w:val="pt-BR"/>
        </w:rPr>
        <w:t xml:space="preserve">Thực hiện </w:t>
      </w:r>
      <w:r w:rsidR="00081A35" w:rsidRPr="002B2887">
        <w:rPr>
          <w:rFonts w:ascii="Times New Roman" w:hAnsi="Times New Roman" w:cs="Times New Roman"/>
          <w:b/>
          <w:bCs/>
          <w:color w:val="000000" w:themeColor="text1"/>
          <w:sz w:val="28"/>
          <w:szCs w:val="28"/>
          <w:lang w:val="pt-BR"/>
        </w:rPr>
        <w:t xml:space="preserve">mục tiêu </w:t>
      </w:r>
      <w:r w:rsidRPr="002B2887">
        <w:rPr>
          <w:rFonts w:ascii="Times New Roman" w:hAnsi="Times New Roman" w:cs="Times New Roman"/>
          <w:b/>
          <w:bCs/>
          <w:color w:val="000000" w:themeColor="text1"/>
          <w:sz w:val="28"/>
          <w:szCs w:val="28"/>
          <w:lang w:val="pt-BR"/>
        </w:rPr>
        <w:t>trên, đến nay</w:t>
      </w:r>
      <w:r w:rsidR="00EB38E7" w:rsidRPr="002B2887">
        <w:rPr>
          <w:rFonts w:ascii="Times New Roman" w:hAnsi="Times New Roman" w:cs="Times New Roman"/>
          <w:b/>
          <w:bCs/>
          <w:color w:val="000000" w:themeColor="text1"/>
          <w:sz w:val="28"/>
          <w:szCs w:val="28"/>
          <w:lang w:val="pt-BR"/>
        </w:rPr>
        <w:t xml:space="preserve"> </w:t>
      </w:r>
      <w:r w:rsidR="00081A35" w:rsidRPr="002B2887">
        <w:rPr>
          <w:rFonts w:ascii="Times New Roman" w:hAnsi="Times New Roman" w:cs="Times New Roman"/>
          <w:b/>
          <w:bCs/>
          <w:color w:val="000000" w:themeColor="text1"/>
          <w:sz w:val="28"/>
          <w:szCs w:val="28"/>
          <w:lang w:val="pt-BR"/>
        </w:rPr>
        <w:t xml:space="preserve">An Giang đạt được kết quả </w:t>
      </w:r>
      <w:r w:rsidR="00B61D38" w:rsidRPr="002B2887">
        <w:rPr>
          <w:rFonts w:ascii="Times New Roman" w:hAnsi="Times New Roman" w:cs="Times New Roman"/>
          <w:b/>
          <w:bCs/>
          <w:color w:val="000000" w:themeColor="text1"/>
          <w:sz w:val="28"/>
          <w:szCs w:val="28"/>
          <w:lang w:val="pt-BR"/>
        </w:rPr>
        <w:t>như sau:</w:t>
      </w:r>
    </w:p>
    <w:p w14:paraId="34669B44" w14:textId="49DC881C" w:rsidR="0066607F" w:rsidRPr="002B2887" w:rsidRDefault="0066607F" w:rsidP="002B2887">
      <w:pPr>
        <w:spacing w:before="120" w:after="120"/>
        <w:ind w:left="0" w:firstLine="567"/>
        <w:jc w:val="both"/>
        <w:rPr>
          <w:rFonts w:ascii="Times New Roman" w:hAnsi="Times New Roman" w:cs="Times New Roman"/>
          <w:b/>
          <w:bCs/>
          <w:color w:val="000000" w:themeColor="text1"/>
          <w:sz w:val="28"/>
          <w:szCs w:val="28"/>
          <w:lang w:val="pt-BR"/>
        </w:rPr>
      </w:pPr>
      <w:r w:rsidRPr="002B2887">
        <w:rPr>
          <w:rFonts w:ascii="Times New Roman" w:hAnsi="Times New Roman" w:cs="Times New Roman"/>
          <w:b/>
          <w:bCs/>
          <w:color w:val="000000" w:themeColor="text1"/>
          <w:sz w:val="28"/>
          <w:szCs w:val="28"/>
          <w:lang w:val="pt-BR"/>
        </w:rPr>
        <w:t xml:space="preserve">1. Chỉ tiêu, nhiệm vụ </w:t>
      </w:r>
      <w:r w:rsidR="00F639A4" w:rsidRPr="002B2887">
        <w:rPr>
          <w:rFonts w:ascii="Times New Roman" w:hAnsi="Times New Roman" w:cs="Times New Roman"/>
          <w:b/>
          <w:bCs/>
          <w:color w:val="000000" w:themeColor="text1"/>
          <w:sz w:val="28"/>
          <w:szCs w:val="28"/>
          <w:lang w:val="pt-BR"/>
        </w:rPr>
        <w:t xml:space="preserve">tại </w:t>
      </w:r>
      <w:r w:rsidRPr="002B2887">
        <w:rPr>
          <w:rFonts w:ascii="Times New Roman" w:hAnsi="Times New Roman" w:cs="Times New Roman"/>
          <w:b/>
          <w:bCs/>
          <w:color w:val="000000" w:themeColor="text1"/>
          <w:sz w:val="28"/>
          <w:szCs w:val="28"/>
          <w:lang w:val="pt-BR"/>
        </w:rPr>
        <w:t>Nghị quyết số 17/NQ-CP</w:t>
      </w:r>
    </w:p>
    <w:p w14:paraId="268D4B2E" w14:textId="2B2DDFD3" w:rsidR="0066607F" w:rsidRPr="002B2887" w:rsidRDefault="0066607F" w:rsidP="002B2887">
      <w:pPr>
        <w:spacing w:before="120" w:after="120"/>
        <w:ind w:left="0" w:firstLine="567"/>
        <w:jc w:val="both"/>
        <w:rPr>
          <w:rFonts w:ascii="Times New Roman" w:hAnsi="Times New Roman" w:cs="Times New Roman"/>
          <w:color w:val="000000" w:themeColor="text1"/>
          <w:sz w:val="28"/>
          <w:szCs w:val="28"/>
          <w:lang w:val="pt-BR"/>
        </w:rPr>
      </w:pPr>
      <w:r w:rsidRPr="002B2887">
        <w:rPr>
          <w:rFonts w:ascii="Times New Roman" w:hAnsi="Times New Roman" w:cs="Times New Roman"/>
          <w:color w:val="000000" w:themeColor="text1"/>
          <w:sz w:val="28"/>
          <w:szCs w:val="28"/>
          <w:lang w:val="pt-BR"/>
        </w:rPr>
        <w:t xml:space="preserve">- </w:t>
      </w:r>
      <w:r w:rsidR="00334357" w:rsidRPr="002B2887">
        <w:rPr>
          <w:rFonts w:ascii="Times New Roman" w:hAnsi="Times New Roman" w:cs="Times New Roman"/>
          <w:color w:val="000000" w:themeColor="text1"/>
          <w:sz w:val="28"/>
          <w:szCs w:val="28"/>
          <w:lang w:val="pt-BR"/>
        </w:rPr>
        <w:t xml:space="preserve">Thực hiện </w:t>
      </w:r>
      <w:r w:rsidRPr="002B2887">
        <w:rPr>
          <w:rFonts w:ascii="Times New Roman" w:hAnsi="Times New Roman" w:cs="Times New Roman"/>
          <w:color w:val="000000" w:themeColor="text1"/>
          <w:sz w:val="28"/>
          <w:szCs w:val="28"/>
          <w:lang w:val="pt-BR"/>
        </w:rPr>
        <w:t>Nghị quyết số 17/NQ-CP với 2</w:t>
      </w:r>
      <w:r w:rsidR="004A0023" w:rsidRPr="002B2887">
        <w:rPr>
          <w:rFonts w:ascii="Times New Roman" w:hAnsi="Times New Roman" w:cs="Times New Roman"/>
          <w:color w:val="00B0F0"/>
          <w:sz w:val="28"/>
          <w:szCs w:val="28"/>
          <w:lang w:val="pt-BR"/>
        </w:rPr>
        <w:t>1</w:t>
      </w:r>
      <w:r w:rsidRPr="002B2887">
        <w:rPr>
          <w:rFonts w:ascii="Times New Roman" w:hAnsi="Times New Roman" w:cs="Times New Roman"/>
          <w:color w:val="000000" w:themeColor="text1"/>
          <w:sz w:val="28"/>
          <w:szCs w:val="28"/>
          <w:lang w:val="pt-BR"/>
        </w:rPr>
        <w:t xml:space="preserve"> chỉ tiêu, nhiệm vụ, tính đến tháng 01 năm 2025, An Giang đạ</w:t>
      </w:r>
      <w:r w:rsidR="00FF29C4" w:rsidRPr="002B2887">
        <w:rPr>
          <w:rFonts w:ascii="Times New Roman" w:hAnsi="Times New Roman" w:cs="Times New Roman"/>
          <w:color w:val="000000" w:themeColor="text1"/>
          <w:sz w:val="28"/>
          <w:szCs w:val="28"/>
          <w:lang w:val="pt-BR"/>
        </w:rPr>
        <w:t xml:space="preserve">t </w:t>
      </w:r>
      <w:r w:rsidR="0057327A" w:rsidRPr="002B2887">
        <w:rPr>
          <w:rFonts w:ascii="Times New Roman" w:hAnsi="Times New Roman" w:cs="Times New Roman"/>
          <w:color w:val="00B0F0"/>
          <w:sz w:val="28"/>
          <w:szCs w:val="28"/>
          <w:lang w:val="pt-BR"/>
        </w:rPr>
        <w:t>19</w:t>
      </w:r>
      <w:r w:rsidRPr="002B2887">
        <w:rPr>
          <w:rFonts w:ascii="Times New Roman" w:hAnsi="Times New Roman" w:cs="Times New Roman"/>
          <w:color w:val="000000" w:themeColor="text1"/>
          <w:sz w:val="28"/>
          <w:szCs w:val="28"/>
          <w:lang w:val="pt-BR"/>
        </w:rPr>
        <w:t>/2</w:t>
      </w:r>
      <w:r w:rsidR="004A0023" w:rsidRPr="002B2887">
        <w:rPr>
          <w:rFonts w:ascii="Times New Roman" w:hAnsi="Times New Roman" w:cs="Times New Roman"/>
          <w:color w:val="00B0F0"/>
          <w:sz w:val="28"/>
          <w:szCs w:val="28"/>
          <w:lang w:val="pt-BR"/>
        </w:rPr>
        <w:t>1</w:t>
      </w:r>
      <w:r w:rsidRPr="002B2887">
        <w:rPr>
          <w:rFonts w:ascii="Times New Roman" w:hAnsi="Times New Roman" w:cs="Times New Roman"/>
          <w:color w:val="000000" w:themeColor="text1"/>
          <w:sz w:val="28"/>
          <w:szCs w:val="28"/>
          <w:lang w:val="pt-BR"/>
        </w:rPr>
        <w:t xml:space="preserve"> chỉ tiêu, nhiệm vụ </w:t>
      </w:r>
      <w:r w:rsidR="00F639A4" w:rsidRPr="002B2887">
        <w:rPr>
          <w:rFonts w:ascii="Times New Roman" w:hAnsi="Times New Roman" w:cs="Times New Roman"/>
          <w:color w:val="000000" w:themeColor="text1"/>
          <w:sz w:val="28"/>
          <w:szCs w:val="28"/>
          <w:lang w:val="pt-BR"/>
        </w:rPr>
        <w:t>(</w:t>
      </w:r>
      <w:r w:rsidRPr="002B2887">
        <w:rPr>
          <w:rFonts w:ascii="Times New Roman" w:hAnsi="Times New Roman" w:cs="Times New Roman"/>
          <w:color w:val="000000" w:themeColor="text1"/>
          <w:sz w:val="28"/>
          <w:szCs w:val="28"/>
          <w:lang w:val="pt-BR"/>
        </w:rPr>
        <w:t>đạt tỷ lệ</w:t>
      </w:r>
      <w:r w:rsidR="00FF29C4" w:rsidRPr="002B2887">
        <w:rPr>
          <w:rFonts w:ascii="Times New Roman" w:hAnsi="Times New Roman" w:cs="Times New Roman"/>
          <w:color w:val="000000" w:themeColor="text1"/>
          <w:sz w:val="28"/>
          <w:szCs w:val="28"/>
          <w:lang w:val="pt-BR"/>
        </w:rPr>
        <w:t xml:space="preserve"> </w:t>
      </w:r>
      <w:r w:rsidR="00FF29C4" w:rsidRPr="002B2887">
        <w:rPr>
          <w:rFonts w:ascii="Times New Roman" w:hAnsi="Times New Roman" w:cs="Times New Roman"/>
          <w:color w:val="00B0F0"/>
          <w:sz w:val="28"/>
          <w:szCs w:val="28"/>
          <w:lang w:val="pt-BR"/>
        </w:rPr>
        <w:t>9</w:t>
      </w:r>
      <w:r w:rsidR="00693AA6" w:rsidRPr="002B2887">
        <w:rPr>
          <w:rFonts w:ascii="Times New Roman" w:hAnsi="Times New Roman" w:cs="Times New Roman"/>
          <w:color w:val="00B0F0"/>
          <w:sz w:val="28"/>
          <w:szCs w:val="28"/>
          <w:lang w:val="pt-BR"/>
        </w:rPr>
        <w:t>5</w:t>
      </w:r>
      <w:r w:rsidR="00FF29C4" w:rsidRPr="002B2887">
        <w:rPr>
          <w:rFonts w:ascii="Times New Roman" w:hAnsi="Times New Roman" w:cs="Times New Roman"/>
          <w:color w:val="00B0F0"/>
          <w:sz w:val="28"/>
          <w:szCs w:val="28"/>
          <w:lang w:val="pt-BR"/>
        </w:rPr>
        <w:t>,</w:t>
      </w:r>
      <w:r w:rsidR="00693AA6" w:rsidRPr="002B2887">
        <w:rPr>
          <w:rFonts w:ascii="Times New Roman" w:hAnsi="Times New Roman" w:cs="Times New Roman"/>
          <w:color w:val="00B0F0"/>
          <w:sz w:val="28"/>
          <w:szCs w:val="28"/>
          <w:lang w:val="pt-BR"/>
        </w:rPr>
        <w:t>2</w:t>
      </w:r>
      <w:r w:rsidRPr="002B2887">
        <w:rPr>
          <w:rFonts w:ascii="Times New Roman" w:hAnsi="Times New Roman" w:cs="Times New Roman"/>
          <w:color w:val="000000" w:themeColor="text1"/>
          <w:sz w:val="28"/>
          <w:szCs w:val="28"/>
          <w:lang w:val="pt-BR"/>
        </w:rPr>
        <w:t>%</w:t>
      </w:r>
      <w:r w:rsidR="00F639A4" w:rsidRPr="002B2887">
        <w:rPr>
          <w:rFonts w:ascii="Times New Roman" w:hAnsi="Times New Roman" w:cs="Times New Roman"/>
          <w:color w:val="000000" w:themeColor="text1"/>
          <w:sz w:val="28"/>
          <w:szCs w:val="28"/>
          <w:lang w:val="pt-BR"/>
        </w:rPr>
        <w:t xml:space="preserve">). </w:t>
      </w:r>
      <w:r w:rsidR="00FF29C4" w:rsidRPr="002B2887">
        <w:rPr>
          <w:rFonts w:ascii="Times New Roman" w:hAnsi="Times New Roman" w:cs="Times New Roman"/>
          <w:color w:val="000000" w:themeColor="text1"/>
          <w:sz w:val="28"/>
          <w:szCs w:val="28"/>
          <w:lang w:val="pt-BR"/>
        </w:rPr>
        <w:t>02</w:t>
      </w:r>
      <w:r w:rsidRPr="002B2887">
        <w:rPr>
          <w:rFonts w:ascii="Times New Roman" w:hAnsi="Times New Roman" w:cs="Times New Roman"/>
          <w:color w:val="000000" w:themeColor="text1"/>
          <w:sz w:val="28"/>
          <w:szCs w:val="28"/>
          <w:lang w:val="pt-BR"/>
        </w:rPr>
        <w:t xml:space="preserve"> chỉ tiêu chưa đạt, bao gồm: </w:t>
      </w:r>
    </w:p>
    <w:p w14:paraId="43820CC5" w14:textId="201B32BA" w:rsidR="000F4C38" w:rsidRPr="002B2887" w:rsidRDefault="0066607F" w:rsidP="002B2887">
      <w:pPr>
        <w:spacing w:before="120" w:after="120"/>
        <w:ind w:left="0" w:firstLine="567"/>
        <w:jc w:val="both"/>
        <w:rPr>
          <w:rFonts w:ascii="Times New Roman" w:hAnsi="Times New Roman" w:cs="Times New Roman"/>
          <w:color w:val="000000" w:themeColor="text1"/>
          <w:sz w:val="28"/>
          <w:szCs w:val="28"/>
          <w:lang w:val="pt-BR"/>
        </w:rPr>
      </w:pPr>
      <w:r w:rsidRPr="002B2887">
        <w:rPr>
          <w:rFonts w:ascii="Times New Roman" w:hAnsi="Times New Roman" w:cs="Times New Roman"/>
          <w:color w:val="000000" w:themeColor="text1"/>
          <w:sz w:val="28"/>
          <w:szCs w:val="28"/>
          <w:lang w:val="pt-BR"/>
        </w:rPr>
        <w:t>+ Dịch vụ công trực tuyến xử lý bằng hồ sơ điện tử</w:t>
      </w:r>
      <w:r w:rsidR="000F4C38" w:rsidRPr="002B2887">
        <w:rPr>
          <w:rFonts w:ascii="Times New Roman" w:hAnsi="Times New Roman" w:cs="Times New Roman"/>
          <w:color w:val="000000" w:themeColor="text1"/>
          <w:sz w:val="28"/>
          <w:szCs w:val="28"/>
          <w:lang w:val="pt-BR"/>
        </w:rPr>
        <w:t>, tỷ lệ đạt 87,3%</w:t>
      </w:r>
      <w:r w:rsidR="000F4C38" w:rsidRPr="002B2887">
        <w:rPr>
          <w:rStyle w:val="FootnoteReference"/>
          <w:rFonts w:ascii="Times New Roman" w:hAnsi="Times New Roman" w:cs="Times New Roman"/>
          <w:color w:val="000000" w:themeColor="text1"/>
          <w:sz w:val="28"/>
          <w:szCs w:val="28"/>
        </w:rPr>
        <w:footnoteReference w:id="2"/>
      </w:r>
      <w:r w:rsidR="000F4C38" w:rsidRPr="002B2887">
        <w:rPr>
          <w:rFonts w:ascii="Times New Roman" w:hAnsi="Times New Roman" w:cs="Times New Roman"/>
          <w:color w:val="000000" w:themeColor="text1"/>
          <w:sz w:val="28"/>
          <w:szCs w:val="28"/>
          <w:lang w:val="pt-BR"/>
        </w:rPr>
        <w:t>.</w:t>
      </w:r>
    </w:p>
    <w:p w14:paraId="3804D918" w14:textId="67F13D35" w:rsidR="0066607F" w:rsidRPr="002B2887" w:rsidRDefault="0066607F" w:rsidP="002B2887">
      <w:pPr>
        <w:spacing w:before="120" w:after="120"/>
        <w:ind w:left="0" w:firstLine="567"/>
        <w:jc w:val="both"/>
        <w:rPr>
          <w:rFonts w:ascii="Times New Roman" w:hAnsi="Times New Roman" w:cs="Times New Roman"/>
          <w:color w:val="000000" w:themeColor="text1"/>
          <w:sz w:val="28"/>
          <w:szCs w:val="28"/>
          <w:lang w:val="pt-BR"/>
        </w:rPr>
      </w:pPr>
      <w:r w:rsidRPr="002B2887">
        <w:rPr>
          <w:rFonts w:ascii="Times New Roman" w:hAnsi="Times New Roman" w:cs="Times New Roman"/>
          <w:color w:val="000000" w:themeColor="text1"/>
          <w:sz w:val="28"/>
          <w:szCs w:val="28"/>
          <w:lang w:val="pt-BR"/>
        </w:rPr>
        <w:t>+ Văn bản trao đổi giữa các cơ quan nhà nước (trừ văn bản mật theo quy định của pháp luật) dưới dạng điện tử</w:t>
      </w:r>
      <w:r w:rsidR="00F639A4" w:rsidRPr="002B2887">
        <w:rPr>
          <w:rFonts w:ascii="Times New Roman" w:hAnsi="Times New Roman" w:cs="Times New Roman"/>
          <w:color w:val="000000" w:themeColor="text1"/>
          <w:sz w:val="28"/>
          <w:szCs w:val="28"/>
          <w:lang w:val="pt-BR"/>
        </w:rPr>
        <w:t>): đạt tỉ lệ 98,53%</w:t>
      </w:r>
      <w:r w:rsidR="000F4C38" w:rsidRPr="002B2887">
        <w:rPr>
          <w:rStyle w:val="FootnoteReference"/>
          <w:rFonts w:ascii="Times New Roman" w:hAnsi="Times New Roman" w:cs="Times New Roman"/>
          <w:color w:val="000000" w:themeColor="text1"/>
          <w:sz w:val="28"/>
          <w:szCs w:val="28"/>
        </w:rPr>
        <w:footnoteReference w:id="3"/>
      </w:r>
      <w:r w:rsidR="00F639A4" w:rsidRPr="002B2887">
        <w:rPr>
          <w:rFonts w:ascii="Times New Roman" w:hAnsi="Times New Roman" w:cs="Times New Roman"/>
          <w:color w:val="000000" w:themeColor="text1"/>
          <w:sz w:val="28"/>
          <w:szCs w:val="28"/>
          <w:lang w:val="pt-BR"/>
        </w:rPr>
        <w:t>.</w:t>
      </w:r>
    </w:p>
    <w:p w14:paraId="24F2E3E9" w14:textId="65232BDB" w:rsidR="001943EA" w:rsidRPr="002B2887" w:rsidRDefault="000F4C38" w:rsidP="002B2887">
      <w:pPr>
        <w:spacing w:before="120" w:after="120"/>
        <w:ind w:left="0" w:firstLine="567"/>
        <w:jc w:val="both"/>
        <w:rPr>
          <w:rFonts w:ascii="Times New Roman" w:hAnsi="Times New Roman" w:cs="Times New Roman"/>
          <w:b/>
          <w:sz w:val="28"/>
          <w:szCs w:val="28"/>
          <w:lang w:val="pt-BR"/>
        </w:rPr>
      </w:pPr>
      <w:r w:rsidRPr="002B2887">
        <w:rPr>
          <w:rFonts w:ascii="Times New Roman" w:hAnsi="Times New Roman" w:cs="Times New Roman"/>
          <w:b/>
          <w:sz w:val="28"/>
          <w:szCs w:val="28"/>
          <w:lang w:val="pt-BR"/>
        </w:rPr>
        <w:t xml:space="preserve">2. </w:t>
      </w:r>
      <w:r w:rsidR="00334357" w:rsidRPr="002B2887">
        <w:rPr>
          <w:rFonts w:ascii="Times New Roman" w:hAnsi="Times New Roman" w:cs="Times New Roman"/>
          <w:b/>
          <w:sz w:val="28"/>
          <w:szCs w:val="28"/>
          <w:lang w:val="pt-BR"/>
        </w:rPr>
        <w:t>Tỷ lệ cơ quan nhà nước các cấp hoàn thiện chính quyền điện tử đạt 90%</w:t>
      </w:r>
      <w:r w:rsidR="001943EA" w:rsidRPr="002B2887">
        <w:rPr>
          <w:rFonts w:ascii="Times New Roman" w:hAnsi="Times New Roman" w:cs="Times New Roman"/>
          <w:b/>
          <w:sz w:val="28"/>
          <w:szCs w:val="28"/>
          <w:lang w:val="pt-BR"/>
        </w:rPr>
        <w:t xml:space="preserve"> </w:t>
      </w:r>
    </w:p>
    <w:p w14:paraId="513EC256" w14:textId="221EE3A2" w:rsidR="005A38A2" w:rsidRPr="002B2887" w:rsidRDefault="005B2094" w:rsidP="002B2887">
      <w:pPr>
        <w:spacing w:before="120" w:after="120"/>
        <w:ind w:left="0" w:firstLine="567"/>
        <w:jc w:val="both"/>
        <w:rPr>
          <w:rFonts w:ascii="Times New Roman" w:hAnsi="Times New Roman" w:cs="Times New Roman"/>
          <w:color w:val="00B0F0"/>
          <w:sz w:val="28"/>
          <w:szCs w:val="28"/>
          <w:lang w:val="pt-BR"/>
        </w:rPr>
      </w:pPr>
      <w:r w:rsidRPr="002B2887">
        <w:rPr>
          <w:rFonts w:ascii="Times New Roman" w:hAnsi="Times New Roman" w:cs="Times New Roman"/>
          <w:color w:val="00B0F0"/>
          <w:sz w:val="28"/>
          <w:szCs w:val="28"/>
          <w:lang w:val="pt-BR"/>
        </w:rPr>
        <w:t>- Đối vớ</w:t>
      </w:r>
      <w:r w:rsidR="006123C2" w:rsidRPr="002B2887">
        <w:rPr>
          <w:rFonts w:ascii="Times New Roman" w:hAnsi="Times New Roman" w:cs="Times New Roman"/>
          <w:color w:val="00B0F0"/>
          <w:sz w:val="28"/>
          <w:szCs w:val="28"/>
          <w:lang w:val="pt-BR"/>
        </w:rPr>
        <w:t>i</w:t>
      </w:r>
      <w:r w:rsidRPr="002B2887">
        <w:rPr>
          <w:rFonts w:ascii="Times New Roman" w:hAnsi="Times New Roman" w:cs="Times New Roman"/>
          <w:color w:val="00B0F0"/>
          <w:sz w:val="28"/>
          <w:szCs w:val="28"/>
          <w:lang w:val="pt-BR"/>
        </w:rPr>
        <w:t xml:space="preserve"> sở, ban, ngành tỉnh cơ bản đạt 7/9 chỉ tiêu </w:t>
      </w:r>
      <w:r w:rsidR="006123C2" w:rsidRPr="002B2887">
        <w:rPr>
          <w:rFonts w:ascii="Times New Roman" w:hAnsi="Times New Roman" w:cs="Times New Roman"/>
          <w:color w:val="00B0F0"/>
          <w:sz w:val="28"/>
          <w:szCs w:val="28"/>
          <w:lang w:val="pt-BR"/>
        </w:rPr>
        <w:t>và UBND cấp huyện cơ bản đạt 8/10 chỉ tiêu</w:t>
      </w:r>
      <w:r w:rsidR="00E0041C" w:rsidRPr="002B2887">
        <w:rPr>
          <w:rFonts w:ascii="Times New Roman" w:hAnsi="Times New Roman" w:cs="Times New Roman"/>
          <w:color w:val="00B0F0"/>
          <w:sz w:val="28"/>
          <w:szCs w:val="28"/>
          <w:lang w:val="pt-BR"/>
        </w:rPr>
        <w:t xml:space="preserve"> đề ra</w:t>
      </w:r>
      <w:r w:rsidRPr="002B2887">
        <w:rPr>
          <w:rFonts w:ascii="Times New Roman" w:hAnsi="Times New Roman" w:cs="Times New Roman"/>
          <w:color w:val="00B0F0"/>
          <w:sz w:val="28"/>
          <w:szCs w:val="28"/>
          <w:lang w:val="pt-BR"/>
        </w:rPr>
        <w:t xml:space="preserve">. Hầu hết các cơ quan, địa phương vẫn chưa đạt chỉ tiêu về </w:t>
      </w:r>
      <w:r w:rsidRPr="002B2887">
        <w:rPr>
          <w:rFonts w:ascii="Times New Roman" w:hAnsi="Times New Roman" w:cs="Times New Roman"/>
          <w:i/>
          <w:color w:val="00B0F0"/>
          <w:sz w:val="28"/>
          <w:szCs w:val="28"/>
          <w:lang w:val="pt-BR"/>
        </w:rPr>
        <w:t>“Dịch vụ công trực tuyến xử lý bằng hồ sơ điện tử”</w:t>
      </w:r>
      <w:r w:rsidRPr="002B2887">
        <w:rPr>
          <w:rFonts w:ascii="Times New Roman" w:hAnsi="Times New Roman" w:cs="Times New Roman"/>
          <w:color w:val="00B0F0"/>
          <w:sz w:val="28"/>
          <w:szCs w:val="28"/>
          <w:lang w:val="pt-BR"/>
        </w:rPr>
        <w:t xml:space="preserve"> và </w:t>
      </w:r>
      <w:r w:rsidRPr="002B2887">
        <w:rPr>
          <w:rFonts w:ascii="Times New Roman" w:hAnsi="Times New Roman" w:cs="Times New Roman"/>
          <w:i/>
          <w:color w:val="00B0F0"/>
          <w:sz w:val="28"/>
          <w:szCs w:val="28"/>
          <w:lang w:val="pt-BR"/>
        </w:rPr>
        <w:t>“Văn bản trao đổi giữa các cơ quan nhà nước (trừ văn bản mật theo quy định của pháp luật) dưới dạng điện tử”</w:t>
      </w:r>
      <w:r w:rsidRPr="002B2887">
        <w:rPr>
          <w:rFonts w:ascii="Times New Roman" w:hAnsi="Times New Roman" w:cs="Times New Roman"/>
          <w:color w:val="00B0F0"/>
          <w:sz w:val="28"/>
          <w:szCs w:val="28"/>
          <w:lang w:val="pt-BR"/>
        </w:rPr>
        <w:t>.</w:t>
      </w:r>
    </w:p>
    <w:p w14:paraId="6040FD2F" w14:textId="46F977E4" w:rsidR="000F4C38" w:rsidRPr="002B2887" w:rsidRDefault="005E5F9B" w:rsidP="002B2887">
      <w:pPr>
        <w:spacing w:before="120" w:after="120"/>
        <w:ind w:left="0" w:firstLine="567"/>
        <w:jc w:val="both"/>
        <w:rPr>
          <w:rFonts w:ascii="Times New Roman" w:hAnsi="Times New Roman" w:cs="Times New Roman"/>
          <w:color w:val="FF0000"/>
          <w:sz w:val="28"/>
          <w:szCs w:val="28"/>
          <w:lang w:val="pt-BR"/>
        </w:rPr>
      </w:pPr>
      <w:r w:rsidRPr="002B2887">
        <w:rPr>
          <w:rFonts w:ascii="Times New Roman" w:hAnsi="Times New Roman" w:cs="Times New Roman"/>
          <w:sz w:val="28"/>
          <w:szCs w:val="28"/>
          <w:lang w:val="pt-BR"/>
        </w:rPr>
        <w:t xml:space="preserve">- </w:t>
      </w:r>
      <w:r w:rsidR="000F4C38" w:rsidRPr="002B2887">
        <w:rPr>
          <w:rFonts w:ascii="Times New Roman" w:hAnsi="Times New Roman" w:cs="Times New Roman"/>
          <w:sz w:val="28"/>
          <w:szCs w:val="28"/>
          <w:lang w:val="pt-BR"/>
        </w:rPr>
        <w:t xml:space="preserve">Tính đến tháng 31/01/2025, </w:t>
      </w:r>
      <w:r w:rsidR="00606977" w:rsidRPr="002B2887">
        <w:rPr>
          <w:rFonts w:ascii="Times New Roman" w:hAnsi="Times New Roman" w:cs="Times New Roman"/>
          <w:color w:val="00B0F0"/>
          <w:sz w:val="28"/>
          <w:szCs w:val="28"/>
          <w:lang w:val="pt-BR"/>
        </w:rPr>
        <w:t xml:space="preserve">tổng số cơ quan nhà nước cấp tỉnh hoàn thiện Chính quyền điện tử </w:t>
      </w:r>
      <w:r w:rsidR="004132FB" w:rsidRPr="002B2887">
        <w:rPr>
          <w:rFonts w:ascii="Times New Roman" w:hAnsi="Times New Roman" w:cs="Times New Roman"/>
          <w:color w:val="00B0F0"/>
          <w:sz w:val="28"/>
          <w:szCs w:val="28"/>
          <w:lang w:val="pt-BR"/>
        </w:rPr>
        <w:t>là 16</w:t>
      </w:r>
      <w:r w:rsidR="00606977" w:rsidRPr="002B2887">
        <w:rPr>
          <w:rFonts w:ascii="Times New Roman" w:hAnsi="Times New Roman" w:cs="Times New Roman"/>
          <w:color w:val="00B0F0"/>
          <w:sz w:val="28"/>
          <w:szCs w:val="28"/>
          <w:lang w:val="pt-BR"/>
        </w:rPr>
        <w:t>/20</w:t>
      </w:r>
      <w:r w:rsidR="0012432F" w:rsidRPr="002B2887">
        <w:rPr>
          <w:rFonts w:ascii="Times New Roman" w:hAnsi="Times New Roman" w:cs="Times New Roman"/>
          <w:color w:val="00B0F0"/>
          <w:sz w:val="28"/>
          <w:szCs w:val="28"/>
          <w:vertAlign w:val="superscript"/>
        </w:rPr>
        <w:footnoteReference w:id="4"/>
      </w:r>
      <w:r w:rsidR="00606977" w:rsidRPr="002B2887">
        <w:rPr>
          <w:rFonts w:ascii="Times New Roman" w:hAnsi="Times New Roman" w:cs="Times New Roman"/>
          <w:color w:val="00B0F0"/>
          <w:sz w:val="28"/>
          <w:szCs w:val="28"/>
          <w:lang w:val="pt-BR"/>
        </w:rPr>
        <w:t xml:space="preserve"> cơ quan, tỷ lệ </w:t>
      </w:r>
      <w:r w:rsidR="00237B88" w:rsidRPr="002B2887">
        <w:rPr>
          <w:rFonts w:ascii="Times New Roman" w:hAnsi="Times New Roman" w:cs="Times New Roman"/>
          <w:color w:val="00B0F0"/>
          <w:sz w:val="28"/>
          <w:szCs w:val="28"/>
          <w:lang w:val="pt-BR"/>
        </w:rPr>
        <w:t>80</w:t>
      </w:r>
      <w:r w:rsidR="00606977" w:rsidRPr="002B2887">
        <w:rPr>
          <w:rFonts w:ascii="Times New Roman" w:hAnsi="Times New Roman" w:cs="Times New Roman"/>
          <w:color w:val="00B0F0"/>
          <w:sz w:val="28"/>
          <w:szCs w:val="28"/>
          <w:lang w:val="pt-BR"/>
        </w:rPr>
        <w:t>%.</w:t>
      </w:r>
      <w:r w:rsidR="00D61829" w:rsidRPr="002B2887">
        <w:rPr>
          <w:rFonts w:ascii="Times New Roman" w:hAnsi="Times New Roman" w:cs="Times New Roman"/>
          <w:sz w:val="28"/>
          <w:szCs w:val="28"/>
          <w:lang w:val="pt-BR"/>
        </w:rPr>
        <w:t xml:space="preserve"> </w:t>
      </w:r>
      <w:r w:rsidR="00F56202" w:rsidRPr="002B2887">
        <w:rPr>
          <w:rFonts w:ascii="Times New Roman" w:hAnsi="Times New Roman" w:cs="Times New Roman"/>
          <w:color w:val="00B0F0"/>
          <w:sz w:val="28"/>
          <w:szCs w:val="28"/>
          <w:lang w:val="pt-BR"/>
        </w:rPr>
        <w:t>Đối với UBND cấp huyện thì hiện nay do địa phương tự thực hiệ</w:t>
      </w:r>
      <w:r w:rsidR="001B33D6" w:rsidRPr="002B2887">
        <w:rPr>
          <w:rFonts w:ascii="Times New Roman" w:hAnsi="Times New Roman" w:cs="Times New Roman"/>
          <w:color w:val="00B0F0"/>
          <w:sz w:val="28"/>
          <w:szCs w:val="28"/>
          <w:lang w:val="pt-BR"/>
        </w:rPr>
        <w:t>n đánh giá,</w:t>
      </w:r>
      <w:r w:rsidR="00C732CB" w:rsidRPr="002B2887">
        <w:rPr>
          <w:rFonts w:ascii="Times New Roman" w:hAnsi="Times New Roman" w:cs="Times New Roman"/>
          <w:color w:val="00B0F0"/>
          <w:sz w:val="28"/>
          <w:szCs w:val="28"/>
          <w:lang w:val="pt-BR"/>
        </w:rPr>
        <w:t xml:space="preserve"> việc đánh giá cần thực hiện đến từng phòng, ban, xã, phường, thị trấn</w:t>
      </w:r>
      <w:r w:rsidR="00375F30" w:rsidRPr="002B2887">
        <w:rPr>
          <w:rFonts w:ascii="Times New Roman" w:hAnsi="Times New Roman" w:cs="Times New Roman"/>
          <w:color w:val="00B0F0"/>
          <w:sz w:val="28"/>
          <w:szCs w:val="28"/>
          <w:lang w:val="pt-BR"/>
        </w:rPr>
        <w:t>;</w:t>
      </w:r>
      <w:r w:rsidR="001B33D6" w:rsidRPr="002B2887">
        <w:rPr>
          <w:rFonts w:ascii="Times New Roman" w:hAnsi="Times New Roman" w:cs="Times New Roman"/>
          <w:color w:val="00B0F0"/>
          <w:sz w:val="28"/>
          <w:szCs w:val="28"/>
          <w:lang w:val="pt-BR"/>
        </w:rPr>
        <w:t xml:space="preserve"> </w:t>
      </w:r>
      <w:r w:rsidR="00375F30" w:rsidRPr="002B2887">
        <w:rPr>
          <w:rFonts w:ascii="Times New Roman" w:hAnsi="Times New Roman" w:cs="Times New Roman"/>
          <w:color w:val="00B0F0"/>
          <w:sz w:val="28"/>
          <w:szCs w:val="28"/>
          <w:lang w:val="pt-BR"/>
        </w:rPr>
        <w:t>t</w:t>
      </w:r>
      <w:r w:rsidR="002D0D8A" w:rsidRPr="002B2887">
        <w:rPr>
          <w:rFonts w:ascii="Times New Roman" w:hAnsi="Times New Roman" w:cs="Times New Roman"/>
          <w:color w:val="00B0F0"/>
          <w:sz w:val="28"/>
          <w:szCs w:val="28"/>
          <w:lang w:val="pt-BR"/>
        </w:rPr>
        <w:t xml:space="preserve">rên cơ sở tổng hợp số liệu đánh giá của các địa phương thì hầu hết các địa phương còn chưa đạt chỉ tiêu </w:t>
      </w:r>
      <w:r w:rsidR="00D85299" w:rsidRPr="002B2887">
        <w:rPr>
          <w:rFonts w:ascii="Times New Roman" w:hAnsi="Times New Roman" w:cs="Times New Roman"/>
          <w:i/>
          <w:color w:val="00B0F0"/>
          <w:sz w:val="28"/>
          <w:szCs w:val="28"/>
          <w:lang w:val="pt-BR"/>
        </w:rPr>
        <w:t>“Dịch vụ công trực tuyến xử lý bằng hồ sơ điện tử”</w:t>
      </w:r>
      <w:r w:rsidR="00D85299" w:rsidRPr="002B2887">
        <w:rPr>
          <w:rFonts w:ascii="Times New Roman" w:hAnsi="Times New Roman" w:cs="Times New Roman"/>
          <w:color w:val="00B0F0"/>
          <w:sz w:val="28"/>
          <w:szCs w:val="28"/>
          <w:lang w:val="pt-BR"/>
        </w:rPr>
        <w:t xml:space="preserve"> và </w:t>
      </w:r>
      <w:r w:rsidR="00D85299" w:rsidRPr="002B2887">
        <w:rPr>
          <w:rFonts w:ascii="Times New Roman" w:hAnsi="Times New Roman" w:cs="Times New Roman"/>
          <w:i/>
          <w:color w:val="00B0F0"/>
          <w:sz w:val="28"/>
          <w:szCs w:val="28"/>
          <w:lang w:val="pt-BR"/>
        </w:rPr>
        <w:t>“Văn bản trao đổi giữa các cơ quan nhà nước (trừ văn bản mật theo quy định của pháp luật) dưới dạng điện tử”</w:t>
      </w:r>
      <w:r w:rsidR="00873B27" w:rsidRPr="002B2887">
        <w:rPr>
          <w:rFonts w:ascii="Times New Roman" w:hAnsi="Times New Roman" w:cs="Times New Roman"/>
          <w:color w:val="00B0F0"/>
          <w:sz w:val="28"/>
          <w:szCs w:val="28"/>
          <w:lang w:val="pt-BR"/>
        </w:rPr>
        <w:t>.</w:t>
      </w:r>
    </w:p>
    <w:p w14:paraId="26A2F95B" w14:textId="3FCF87EC" w:rsidR="000F4C38" w:rsidRPr="002B2887" w:rsidRDefault="000F4C38" w:rsidP="002B2887">
      <w:pPr>
        <w:spacing w:before="120" w:after="120"/>
        <w:ind w:left="0" w:firstLine="567"/>
        <w:jc w:val="both"/>
        <w:rPr>
          <w:rFonts w:ascii="Times New Roman" w:hAnsi="Times New Roman" w:cs="Times New Roman"/>
          <w:color w:val="FF0000"/>
          <w:sz w:val="28"/>
          <w:szCs w:val="28"/>
          <w:lang w:val="pt-BR"/>
        </w:rPr>
      </w:pPr>
      <w:r w:rsidRPr="002B2887">
        <w:rPr>
          <w:rFonts w:ascii="Times New Roman" w:hAnsi="Times New Roman" w:cs="Times New Roman"/>
          <w:b/>
          <w:bCs/>
          <w:color w:val="000000" w:themeColor="text1"/>
          <w:sz w:val="28"/>
          <w:szCs w:val="28"/>
          <w:lang w:val="pt-BR"/>
        </w:rPr>
        <w:t>3. Một số nhiệm vụ, kết quả triển khai thực hiện:</w:t>
      </w:r>
    </w:p>
    <w:p w14:paraId="7357DD73" w14:textId="4C346FAA" w:rsidR="000F4C38" w:rsidRPr="002B2887" w:rsidRDefault="000F4C38" w:rsidP="002B2887">
      <w:pPr>
        <w:spacing w:before="120" w:after="120"/>
        <w:ind w:left="0" w:firstLine="567"/>
        <w:jc w:val="both"/>
        <w:rPr>
          <w:rFonts w:ascii="Times New Roman" w:hAnsi="Times New Roman" w:cs="Times New Roman"/>
          <w:b/>
          <w:bCs/>
          <w:i/>
          <w:color w:val="000000" w:themeColor="text1"/>
          <w:sz w:val="28"/>
          <w:szCs w:val="28"/>
          <w:lang w:val="pt-BR"/>
        </w:rPr>
      </w:pPr>
      <w:r w:rsidRPr="002B2887">
        <w:rPr>
          <w:rFonts w:ascii="Times New Roman" w:hAnsi="Times New Roman" w:cs="Times New Roman"/>
          <w:b/>
          <w:bCs/>
          <w:i/>
          <w:color w:val="000000" w:themeColor="text1"/>
          <w:sz w:val="28"/>
          <w:szCs w:val="28"/>
          <w:lang w:val="pt-BR"/>
        </w:rPr>
        <w:t>a</w:t>
      </w:r>
      <w:r w:rsidR="00034769" w:rsidRPr="002B2887">
        <w:rPr>
          <w:rFonts w:ascii="Times New Roman" w:hAnsi="Times New Roman" w:cs="Times New Roman"/>
          <w:b/>
          <w:bCs/>
          <w:i/>
          <w:color w:val="000000" w:themeColor="text1"/>
          <w:sz w:val="28"/>
          <w:szCs w:val="28"/>
          <w:lang w:val="pt-BR"/>
        </w:rPr>
        <w:t>)</w:t>
      </w:r>
      <w:r w:rsidR="00034AAA" w:rsidRPr="002B2887">
        <w:rPr>
          <w:rFonts w:ascii="Times New Roman" w:hAnsi="Times New Roman" w:cs="Times New Roman"/>
          <w:b/>
          <w:bCs/>
          <w:i/>
          <w:color w:val="000000" w:themeColor="text1"/>
          <w:sz w:val="28"/>
          <w:szCs w:val="28"/>
          <w:lang w:val="pt-BR"/>
        </w:rPr>
        <w:t xml:space="preserve"> </w:t>
      </w:r>
      <w:r w:rsidR="00C147CD" w:rsidRPr="002B2887">
        <w:rPr>
          <w:rFonts w:ascii="Times New Roman" w:hAnsi="Times New Roman" w:cs="Times New Roman"/>
          <w:b/>
          <w:bCs/>
          <w:i/>
          <w:color w:val="000000" w:themeColor="text1"/>
          <w:sz w:val="28"/>
          <w:szCs w:val="28"/>
          <w:lang w:val="pt-BR"/>
        </w:rPr>
        <w:t xml:space="preserve">Hạ tầng số: </w:t>
      </w:r>
    </w:p>
    <w:p w14:paraId="2AEF6684" w14:textId="77777777" w:rsidR="00A52FE1" w:rsidRPr="002B2887" w:rsidRDefault="005D4F2C" w:rsidP="002B2887">
      <w:pPr>
        <w:spacing w:before="120" w:after="120"/>
        <w:ind w:left="0" w:firstLine="567"/>
        <w:jc w:val="both"/>
        <w:rPr>
          <w:rFonts w:ascii="Times New Roman" w:hAnsi="Times New Roman" w:cs="Times New Roman"/>
          <w:bCs/>
          <w:color w:val="000000" w:themeColor="text1"/>
          <w:sz w:val="28"/>
          <w:szCs w:val="28"/>
          <w:lang w:val="pt-BR"/>
        </w:rPr>
      </w:pPr>
      <w:r w:rsidRPr="002B2887">
        <w:rPr>
          <w:rFonts w:ascii="Times New Roman" w:hAnsi="Times New Roman" w:cs="Times New Roman"/>
          <w:bCs/>
          <w:color w:val="000000" w:themeColor="text1"/>
          <w:sz w:val="28"/>
          <w:szCs w:val="28"/>
          <w:lang w:val="pt-BR"/>
        </w:rPr>
        <w:t xml:space="preserve">- </w:t>
      </w:r>
      <w:r w:rsidR="00C147CD" w:rsidRPr="002B2887">
        <w:rPr>
          <w:rFonts w:ascii="Times New Roman" w:hAnsi="Times New Roman" w:cs="Times New Roman"/>
          <w:bCs/>
          <w:color w:val="000000" w:themeColor="text1"/>
          <w:sz w:val="28"/>
          <w:szCs w:val="28"/>
          <w:lang w:val="pt-BR"/>
        </w:rPr>
        <w:t>Internet cáp quang tốc độ cao đã đến 100% trung tâm xã, phường, thị trấn trên toàn tỉnh; Internet di động băng rộng phủ sóng 100% khóm, ấp, đáp ứng nhu cầu sử dụng dịch vụ, tìm kiếm thông tin của người dân trong tỉn</w:t>
      </w:r>
      <w:r w:rsidR="00A52FE1" w:rsidRPr="002B2887">
        <w:rPr>
          <w:rFonts w:ascii="Times New Roman" w:hAnsi="Times New Roman" w:cs="Times New Roman"/>
          <w:bCs/>
          <w:color w:val="000000" w:themeColor="text1"/>
          <w:sz w:val="28"/>
          <w:szCs w:val="28"/>
          <w:lang w:val="pt-BR"/>
        </w:rPr>
        <w:t>h.</w:t>
      </w:r>
    </w:p>
    <w:p w14:paraId="0C181B38" w14:textId="59D52B93" w:rsidR="005D4F2C" w:rsidRPr="002B2887" w:rsidRDefault="00A52FE1" w:rsidP="002B2887">
      <w:pPr>
        <w:spacing w:before="120" w:after="120"/>
        <w:ind w:left="0" w:firstLine="567"/>
        <w:jc w:val="both"/>
        <w:rPr>
          <w:rFonts w:ascii="Times New Roman" w:hAnsi="Times New Roman" w:cs="Times New Roman"/>
          <w:b/>
          <w:bCs/>
          <w:i/>
          <w:color w:val="000000" w:themeColor="text1"/>
          <w:sz w:val="28"/>
          <w:szCs w:val="28"/>
          <w:lang w:val="pt-BR"/>
        </w:rPr>
      </w:pPr>
      <w:r w:rsidRPr="002B2887">
        <w:rPr>
          <w:rFonts w:ascii="Times New Roman" w:hAnsi="Times New Roman" w:cs="Times New Roman"/>
          <w:bCs/>
          <w:color w:val="000000" w:themeColor="text1"/>
          <w:sz w:val="28"/>
          <w:szCs w:val="28"/>
          <w:lang w:val="pt-BR"/>
        </w:rPr>
        <w:lastRenderedPageBreak/>
        <w:t>-</w:t>
      </w:r>
      <w:r w:rsidR="00C147CD" w:rsidRPr="002B2887">
        <w:rPr>
          <w:rFonts w:ascii="Times New Roman" w:hAnsi="Times New Roman" w:cs="Times New Roman"/>
          <w:bCs/>
          <w:color w:val="000000" w:themeColor="text1"/>
          <w:sz w:val="28"/>
          <w:szCs w:val="28"/>
          <w:lang w:val="pt-BR"/>
        </w:rPr>
        <w:t xml:space="preserve">100% các khu công nghiệp, doanh nghiệp, trường học, bệnh viện có kết nối internet phục vụ công tác quản lý, điều hành. </w:t>
      </w:r>
    </w:p>
    <w:p w14:paraId="765DB436" w14:textId="77777777" w:rsidR="00334357" w:rsidRPr="002B2887" w:rsidRDefault="005D4F2C" w:rsidP="002B2887">
      <w:pPr>
        <w:spacing w:before="120" w:after="120"/>
        <w:ind w:left="0" w:firstLine="567"/>
        <w:jc w:val="both"/>
        <w:rPr>
          <w:rFonts w:ascii="Times New Roman" w:hAnsi="Times New Roman" w:cs="Times New Roman"/>
          <w:bCs/>
          <w:color w:val="000000" w:themeColor="text1"/>
          <w:sz w:val="28"/>
          <w:szCs w:val="28"/>
          <w:lang w:val="pt-BR"/>
        </w:rPr>
      </w:pPr>
      <w:r w:rsidRPr="002B2887">
        <w:rPr>
          <w:rFonts w:ascii="Times New Roman" w:hAnsi="Times New Roman" w:cs="Times New Roman"/>
          <w:bCs/>
          <w:color w:val="000000" w:themeColor="text1"/>
          <w:sz w:val="28"/>
          <w:szCs w:val="28"/>
          <w:lang w:val="pt-BR"/>
        </w:rPr>
        <w:t xml:space="preserve">- </w:t>
      </w:r>
      <w:r w:rsidR="00C147CD" w:rsidRPr="002B2887">
        <w:rPr>
          <w:rFonts w:ascii="Times New Roman" w:hAnsi="Times New Roman" w:cs="Times New Roman"/>
          <w:bCs/>
          <w:color w:val="000000" w:themeColor="text1"/>
          <w:sz w:val="28"/>
          <w:szCs w:val="28"/>
          <w:lang w:val="pt-BR"/>
        </w:rPr>
        <w:t>100% cơ quan nhà nước của tỉnh có mạng cục bộ (LAN) và được kết nối mạng Internet, mạng truyền số liệu chuyên dùng của các cơ quan Đảng và Nhà nướ</w:t>
      </w:r>
      <w:r w:rsidR="00334357" w:rsidRPr="002B2887">
        <w:rPr>
          <w:rFonts w:ascii="Times New Roman" w:hAnsi="Times New Roman" w:cs="Times New Roman"/>
          <w:bCs/>
          <w:color w:val="000000" w:themeColor="text1"/>
          <w:sz w:val="28"/>
          <w:szCs w:val="28"/>
          <w:lang w:val="pt-BR"/>
        </w:rPr>
        <w:t>c vận hành ổn định, thông suốt, đảm bảo dung lượng để phục vụ hoạt động của các cơ quan, đơn vị xử lý công việc trên môi trường mạng.</w:t>
      </w:r>
    </w:p>
    <w:p w14:paraId="45607610" w14:textId="12BC5CFE" w:rsidR="00C147CD" w:rsidRPr="002B2887" w:rsidRDefault="00034769" w:rsidP="002B2887">
      <w:pPr>
        <w:spacing w:before="120" w:after="120"/>
        <w:ind w:left="0" w:firstLine="567"/>
        <w:jc w:val="both"/>
        <w:rPr>
          <w:rFonts w:ascii="Times New Roman" w:hAnsi="Times New Roman" w:cs="Times New Roman"/>
          <w:bCs/>
          <w:color w:val="000000" w:themeColor="text1"/>
          <w:sz w:val="28"/>
          <w:szCs w:val="28"/>
          <w:lang w:val="pt-BR"/>
        </w:rPr>
      </w:pPr>
      <w:r w:rsidRPr="002B2887">
        <w:rPr>
          <w:rFonts w:ascii="Times New Roman" w:hAnsi="Times New Roman" w:cs="Times New Roman"/>
          <w:bCs/>
          <w:color w:val="000000" w:themeColor="text1"/>
          <w:sz w:val="28"/>
          <w:szCs w:val="28"/>
          <w:lang w:val="pt-BR"/>
        </w:rPr>
        <w:t>-</w:t>
      </w:r>
      <w:r w:rsidR="00334357" w:rsidRPr="002B2887">
        <w:rPr>
          <w:rFonts w:ascii="Times New Roman" w:hAnsi="Times New Roman" w:cs="Times New Roman"/>
          <w:bCs/>
          <w:color w:val="000000" w:themeColor="text1"/>
          <w:sz w:val="28"/>
          <w:szCs w:val="28"/>
          <w:lang w:val="pt-BR"/>
        </w:rPr>
        <w:t xml:space="preserve"> </w:t>
      </w:r>
      <w:r w:rsidR="00C147CD" w:rsidRPr="002B2887">
        <w:rPr>
          <w:rFonts w:ascii="Times New Roman" w:hAnsi="Times New Roman" w:cs="Times New Roman"/>
          <w:bCs/>
          <w:color w:val="000000" w:themeColor="text1"/>
          <w:sz w:val="28"/>
          <w:szCs w:val="28"/>
          <w:lang w:val="pt-BR"/>
        </w:rPr>
        <w:t xml:space="preserve">Phổ cập điện thoại thông minh (smartphone): thuê bao điện thoại di động: </w:t>
      </w:r>
      <w:r w:rsidR="001266E1" w:rsidRPr="002B2887">
        <w:rPr>
          <w:rFonts w:ascii="Times New Roman" w:hAnsi="Times New Roman" w:cs="Times New Roman"/>
          <w:bCs/>
          <w:color w:val="00B0F0"/>
          <w:sz w:val="28"/>
          <w:szCs w:val="28"/>
          <w:lang w:val="pt-BR"/>
        </w:rPr>
        <w:t>2.164.505</w:t>
      </w:r>
      <w:r w:rsidR="00C147CD" w:rsidRPr="002B2887">
        <w:rPr>
          <w:rFonts w:ascii="Times New Roman" w:hAnsi="Times New Roman" w:cs="Times New Roman"/>
          <w:bCs/>
          <w:color w:val="000000" w:themeColor="text1"/>
          <w:sz w:val="28"/>
          <w:szCs w:val="28"/>
          <w:lang w:val="pt-BR"/>
        </w:rPr>
        <w:t xml:space="preserve">; thuê bao băng rộng cố định: </w:t>
      </w:r>
      <w:r w:rsidR="000072C3" w:rsidRPr="002B2887">
        <w:rPr>
          <w:rFonts w:ascii="Times New Roman" w:hAnsi="Times New Roman" w:cs="Times New Roman"/>
          <w:bCs/>
          <w:color w:val="00B0F0"/>
          <w:sz w:val="28"/>
          <w:szCs w:val="28"/>
          <w:lang w:val="pt-BR"/>
        </w:rPr>
        <w:t>424.495</w:t>
      </w:r>
      <w:r w:rsidR="00C147CD" w:rsidRPr="002B2887">
        <w:rPr>
          <w:rFonts w:ascii="Times New Roman" w:hAnsi="Times New Roman" w:cs="Times New Roman"/>
          <w:bCs/>
          <w:color w:val="000000" w:themeColor="text1"/>
          <w:sz w:val="28"/>
          <w:szCs w:val="28"/>
          <w:lang w:val="pt-BR"/>
        </w:rPr>
        <w:t xml:space="preserve">; tỷ lệ dân số trưởng thành sử dụng smartphone: </w:t>
      </w:r>
      <w:r w:rsidR="00636D0D" w:rsidRPr="002B2887">
        <w:rPr>
          <w:rFonts w:ascii="Times New Roman" w:hAnsi="Times New Roman" w:cs="Times New Roman"/>
          <w:bCs/>
          <w:color w:val="00B0F0"/>
          <w:sz w:val="28"/>
          <w:szCs w:val="28"/>
          <w:lang w:val="pt-BR"/>
        </w:rPr>
        <w:t>74,7</w:t>
      </w:r>
      <w:r w:rsidR="00C147CD" w:rsidRPr="002B2887">
        <w:rPr>
          <w:rFonts w:ascii="Times New Roman" w:hAnsi="Times New Roman" w:cs="Times New Roman"/>
          <w:bCs/>
          <w:color w:val="000000" w:themeColor="text1"/>
          <w:sz w:val="28"/>
          <w:szCs w:val="28"/>
          <w:lang w:val="pt-BR"/>
        </w:rPr>
        <w:t xml:space="preserve">%; tỷ lệ hộ gia đình có kết nối băng rộng cố định: </w:t>
      </w:r>
      <w:r w:rsidR="007B0153" w:rsidRPr="002B2887">
        <w:rPr>
          <w:rFonts w:ascii="Times New Roman" w:hAnsi="Times New Roman" w:cs="Times New Roman"/>
          <w:bCs/>
          <w:color w:val="00B0F0"/>
          <w:sz w:val="28"/>
          <w:szCs w:val="28"/>
          <w:lang w:val="pt-BR"/>
        </w:rPr>
        <w:t>83,17</w:t>
      </w:r>
      <w:r w:rsidR="00C147CD" w:rsidRPr="002B2887">
        <w:rPr>
          <w:rFonts w:ascii="Times New Roman" w:hAnsi="Times New Roman" w:cs="Times New Roman"/>
          <w:bCs/>
          <w:color w:val="00B0F0"/>
          <w:sz w:val="28"/>
          <w:szCs w:val="28"/>
          <w:lang w:val="pt-BR"/>
        </w:rPr>
        <w:t>%.</w:t>
      </w:r>
    </w:p>
    <w:p w14:paraId="6052ADF9" w14:textId="144AF2E6" w:rsidR="00DD10E2" w:rsidRPr="002B2887" w:rsidRDefault="00034769" w:rsidP="002B2887">
      <w:pPr>
        <w:pStyle w:val="BodyText2"/>
        <w:shd w:val="clear" w:color="auto" w:fill="auto"/>
        <w:spacing w:before="120" w:after="120" w:line="240" w:lineRule="auto"/>
        <w:ind w:right="20" w:firstLine="567"/>
        <w:rPr>
          <w:rFonts w:eastAsiaTheme="minorHAnsi" w:cs="Times New Roman"/>
          <w:bCs/>
          <w:color w:val="000000" w:themeColor="text1"/>
          <w:sz w:val="28"/>
          <w:szCs w:val="28"/>
          <w:lang w:val="pt-BR"/>
        </w:rPr>
      </w:pPr>
      <w:r w:rsidRPr="002B2887">
        <w:rPr>
          <w:rFonts w:eastAsiaTheme="minorHAnsi" w:cs="Times New Roman"/>
          <w:b/>
          <w:bCs/>
          <w:i/>
          <w:color w:val="000000" w:themeColor="text1"/>
          <w:sz w:val="28"/>
          <w:szCs w:val="28"/>
          <w:lang w:val="pt-BR"/>
        </w:rPr>
        <w:t>b)</w:t>
      </w:r>
      <w:r w:rsidR="00A903F4" w:rsidRPr="002B2887">
        <w:rPr>
          <w:rFonts w:eastAsiaTheme="minorHAnsi" w:cs="Times New Roman"/>
          <w:b/>
          <w:bCs/>
          <w:i/>
          <w:color w:val="000000" w:themeColor="text1"/>
          <w:sz w:val="28"/>
          <w:szCs w:val="28"/>
          <w:lang w:val="pt-BR"/>
        </w:rPr>
        <w:t xml:space="preserve"> Phát triển các nền tảng, hệ thố</w:t>
      </w:r>
      <w:r w:rsidR="005E247F" w:rsidRPr="002B2887">
        <w:rPr>
          <w:rFonts w:eastAsiaTheme="minorHAnsi" w:cs="Times New Roman"/>
          <w:b/>
          <w:bCs/>
          <w:i/>
          <w:color w:val="000000" w:themeColor="text1"/>
          <w:sz w:val="28"/>
          <w:szCs w:val="28"/>
          <w:lang w:val="pt-BR"/>
        </w:rPr>
        <w:t>ng</w:t>
      </w:r>
      <w:r w:rsidR="00334357" w:rsidRPr="002B2887">
        <w:rPr>
          <w:rFonts w:eastAsiaTheme="minorHAnsi" w:cs="Times New Roman"/>
          <w:bCs/>
          <w:color w:val="000000" w:themeColor="text1"/>
          <w:sz w:val="28"/>
          <w:szCs w:val="28"/>
          <w:lang w:val="pt-BR"/>
        </w:rPr>
        <w:t xml:space="preserve">: </w:t>
      </w:r>
      <w:r w:rsidR="00DD10E2" w:rsidRPr="002B2887">
        <w:rPr>
          <w:rFonts w:eastAsiaTheme="minorHAnsi" w:cs="Times New Roman"/>
          <w:bCs/>
          <w:color w:val="000000" w:themeColor="text1"/>
          <w:sz w:val="28"/>
          <w:szCs w:val="28"/>
          <w:lang w:val="pt-BR"/>
        </w:rPr>
        <w:t xml:space="preserve">Các hệ thống phần mềm </w:t>
      </w:r>
      <w:r w:rsidR="00A52FE1" w:rsidRPr="002B2887">
        <w:rPr>
          <w:rFonts w:eastAsiaTheme="minorHAnsi" w:cs="Times New Roman"/>
          <w:bCs/>
          <w:color w:val="000000" w:themeColor="text1"/>
          <w:sz w:val="28"/>
          <w:szCs w:val="28"/>
          <w:lang w:val="pt-BR"/>
        </w:rPr>
        <w:t>tập trung</w:t>
      </w:r>
      <w:r w:rsidR="00A52FE1" w:rsidRPr="002B2887">
        <w:rPr>
          <w:rStyle w:val="FootnoteReference"/>
          <w:rFonts w:eastAsiaTheme="minorHAnsi" w:cs="Times New Roman"/>
          <w:bCs/>
          <w:color w:val="000000" w:themeColor="text1"/>
          <w:sz w:val="28"/>
          <w:szCs w:val="28"/>
          <w:lang w:val="pt-BR"/>
        </w:rPr>
        <w:footnoteReference w:id="5"/>
      </w:r>
      <w:r w:rsidR="00A52FE1" w:rsidRPr="002B2887">
        <w:rPr>
          <w:rFonts w:eastAsiaTheme="minorHAnsi" w:cs="Times New Roman"/>
          <w:bCs/>
          <w:color w:val="000000" w:themeColor="text1"/>
          <w:sz w:val="28"/>
          <w:szCs w:val="28"/>
          <w:lang w:val="pt-BR"/>
        </w:rPr>
        <w:t xml:space="preserve"> </w:t>
      </w:r>
      <w:r w:rsidR="00DD10E2" w:rsidRPr="002B2887">
        <w:rPr>
          <w:rFonts w:eastAsiaTheme="minorHAnsi" w:cs="Times New Roman"/>
          <w:bCs/>
          <w:color w:val="000000" w:themeColor="text1"/>
          <w:sz w:val="28"/>
          <w:szCs w:val="28"/>
          <w:lang w:val="pt-BR"/>
        </w:rPr>
        <w:t>được triển khai thuê dịch vụ, đảm bảo tăng cường khả năng bảo mật, sao lưu, phòng chống thảm họa, bảo đảm vận hành ổn định, an toàn, an ninh của các hệ thống thông tin, cơ sở dữ liệu và đáp ứng yêu cầu theo quy định.</w:t>
      </w:r>
    </w:p>
    <w:p w14:paraId="03FB7242" w14:textId="59C8A653" w:rsidR="005E247F" w:rsidRPr="002B2887" w:rsidRDefault="005E247F" w:rsidP="002B2887">
      <w:pPr>
        <w:pStyle w:val="BodyText2"/>
        <w:shd w:val="clear" w:color="auto" w:fill="auto"/>
        <w:spacing w:before="120" w:after="120" w:line="240" w:lineRule="auto"/>
        <w:ind w:right="20" w:firstLine="567"/>
        <w:rPr>
          <w:rFonts w:cs="Times New Roman"/>
          <w:bCs/>
          <w:color w:val="000000" w:themeColor="text1"/>
          <w:sz w:val="28"/>
          <w:szCs w:val="28"/>
          <w:lang w:val="pt-BR"/>
        </w:rPr>
      </w:pPr>
      <w:r w:rsidRPr="002B2887">
        <w:rPr>
          <w:rFonts w:cs="Times New Roman"/>
          <w:bCs/>
          <w:color w:val="000000" w:themeColor="text1"/>
          <w:sz w:val="28"/>
          <w:szCs w:val="28"/>
          <w:lang w:val="pt-BR"/>
        </w:rPr>
        <w:t>-</w:t>
      </w:r>
      <w:r w:rsidR="00A903F4" w:rsidRPr="002B2887">
        <w:rPr>
          <w:rFonts w:cs="Times New Roman"/>
          <w:bCs/>
          <w:color w:val="000000" w:themeColor="text1"/>
          <w:sz w:val="28"/>
          <w:szCs w:val="28"/>
          <w:lang w:val="pt-BR"/>
        </w:rPr>
        <w:t xml:space="preserve"> Hệ thống thông tin giải quyết thủ tục hành chính</w:t>
      </w:r>
      <w:r w:rsidR="00A52FE1" w:rsidRPr="002B2887">
        <w:rPr>
          <w:rFonts w:cs="Times New Roman"/>
          <w:bCs/>
          <w:color w:val="000000" w:themeColor="text1"/>
          <w:sz w:val="28"/>
          <w:szCs w:val="28"/>
          <w:lang w:val="pt-BR"/>
        </w:rPr>
        <w:t xml:space="preserve"> (TTHC)</w:t>
      </w:r>
      <w:r w:rsidR="00A903F4" w:rsidRPr="002B2887">
        <w:rPr>
          <w:rFonts w:cs="Times New Roman"/>
          <w:bCs/>
          <w:color w:val="000000" w:themeColor="text1"/>
          <w:sz w:val="28"/>
          <w:szCs w:val="28"/>
          <w:lang w:val="pt-BR"/>
        </w:rPr>
        <w:t xml:space="preserve"> tỉnh An Giang</w:t>
      </w:r>
      <w:r w:rsidR="00334357" w:rsidRPr="002B2887">
        <w:rPr>
          <w:rFonts w:cs="Times New Roman"/>
          <w:bCs/>
          <w:color w:val="000000" w:themeColor="text1"/>
          <w:sz w:val="28"/>
          <w:szCs w:val="28"/>
          <w:lang w:val="pt-BR"/>
        </w:rPr>
        <w:t xml:space="preserve"> </w:t>
      </w:r>
      <w:r w:rsidR="00A903F4" w:rsidRPr="002B2887">
        <w:rPr>
          <w:rFonts w:cs="Times New Roman"/>
          <w:bCs/>
          <w:color w:val="000000" w:themeColor="text1"/>
          <w:sz w:val="28"/>
          <w:szCs w:val="28"/>
          <w:lang w:val="pt-BR"/>
        </w:rPr>
        <w:t>cung cấp đầy đủ thông tin TTHC của các cơ quan, đơn vị trên địa bàn tỉnh</w:t>
      </w:r>
      <w:r w:rsidR="00334357" w:rsidRPr="002B2887">
        <w:rPr>
          <w:rFonts w:cs="Times New Roman"/>
          <w:bCs/>
          <w:color w:val="000000" w:themeColor="text1"/>
          <w:sz w:val="28"/>
          <w:szCs w:val="28"/>
          <w:lang w:val="pt-BR"/>
        </w:rPr>
        <w:t xml:space="preserve"> và theo quy định</w:t>
      </w:r>
      <w:r w:rsidR="00A903F4" w:rsidRPr="002B2887">
        <w:rPr>
          <w:rFonts w:cs="Times New Roman"/>
          <w:bCs/>
          <w:color w:val="000000" w:themeColor="text1"/>
          <w:sz w:val="28"/>
          <w:szCs w:val="28"/>
          <w:lang w:val="pt-BR"/>
        </w:rPr>
        <w:t xml:space="preserve"> của Văn phòng</w:t>
      </w:r>
      <w:r w:rsidR="00334357" w:rsidRPr="002B2887">
        <w:rPr>
          <w:rFonts w:cs="Times New Roman"/>
          <w:bCs/>
          <w:color w:val="000000" w:themeColor="text1"/>
          <w:sz w:val="28"/>
          <w:szCs w:val="28"/>
          <w:lang w:val="pt-BR"/>
        </w:rPr>
        <w:t xml:space="preserve"> Chính phủ, Thủ tướng Chính phủ</w:t>
      </w:r>
      <w:r w:rsidR="00A903F4" w:rsidRPr="002B2887">
        <w:rPr>
          <w:rFonts w:cs="Times New Roman"/>
          <w:bCs/>
          <w:color w:val="000000" w:themeColor="text1"/>
          <w:sz w:val="28"/>
          <w:szCs w:val="28"/>
          <w:lang w:val="pt-BR"/>
        </w:rPr>
        <w:t>; Tính đến ngày 15/01/2025, hệ thống thông tin giải quyết TTHC tỉnh cung cấp tổng số dịch vụ hành chính công (toàn bộ số lượng thủ tục hành chính của tỉnh): 2.168 dịch vụ công. Trong đó: Số lượng DVCTT một phần: 560 dịch vụ công; Số lượng DVCTT toàn trình: 1</w:t>
      </w:r>
      <w:r w:rsidR="00A52FE1" w:rsidRPr="002B2887">
        <w:rPr>
          <w:rFonts w:cs="Times New Roman"/>
          <w:bCs/>
          <w:color w:val="000000" w:themeColor="text1"/>
          <w:sz w:val="28"/>
          <w:szCs w:val="28"/>
          <w:lang w:val="pt-BR"/>
        </w:rPr>
        <w:t>.</w:t>
      </w:r>
      <w:r w:rsidR="00A903F4" w:rsidRPr="002B2887">
        <w:rPr>
          <w:rFonts w:cs="Times New Roman"/>
          <w:bCs/>
          <w:color w:val="000000" w:themeColor="text1"/>
          <w:sz w:val="28"/>
          <w:szCs w:val="28"/>
          <w:lang w:val="pt-BR"/>
        </w:rPr>
        <w:t xml:space="preserve">313 dịch vụ công; Tỷ lệ giải quyết hồ sơ trước hạn và đúng hạn: 86,4%. </w:t>
      </w:r>
      <w:r w:rsidR="00904003" w:rsidRPr="002B2887">
        <w:rPr>
          <w:rFonts w:cs="Times New Roman"/>
          <w:bCs/>
          <w:color w:val="000000" w:themeColor="text1"/>
          <w:sz w:val="28"/>
          <w:szCs w:val="28"/>
          <w:lang w:val="pt-BR"/>
        </w:rPr>
        <w:t>Hệ thống trả lời tự động thủ tục hành chính được duy trì và vận hành trên Hệ thống thông tin giải quyết TTHC tỉnh nhằm hỗ trợ, giải đáp, hướng dẫn người dân, doanh nghiệp 24/7 trong quá trình nộp và giải quyết hồ sơ TTHC.</w:t>
      </w:r>
    </w:p>
    <w:p w14:paraId="367898C2" w14:textId="77777777" w:rsidR="00334357" w:rsidRPr="002B2887" w:rsidRDefault="005E247F" w:rsidP="002B2887">
      <w:pPr>
        <w:pStyle w:val="BodyText2"/>
        <w:shd w:val="clear" w:color="auto" w:fill="auto"/>
        <w:spacing w:before="120" w:after="120" w:line="240" w:lineRule="auto"/>
        <w:ind w:right="20" w:firstLine="567"/>
        <w:rPr>
          <w:rFonts w:cs="Times New Roman"/>
          <w:bCs/>
          <w:color w:val="000000" w:themeColor="text1"/>
          <w:sz w:val="28"/>
          <w:szCs w:val="28"/>
          <w:lang w:val="pt-BR"/>
        </w:rPr>
      </w:pPr>
      <w:r w:rsidRPr="002B2887">
        <w:rPr>
          <w:rFonts w:cs="Times New Roman"/>
          <w:bCs/>
          <w:color w:val="000000" w:themeColor="text1"/>
          <w:sz w:val="28"/>
          <w:szCs w:val="28"/>
          <w:lang w:val="pt-BR"/>
        </w:rPr>
        <w:t xml:space="preserve">- </w:t>
      </w:r>
      <w:r w:rsidR="00A903F4" w:rsidRPr="002B2887">
        <w:rPr>
          <w:rFonts w:cs="Times New Roman"/>
          <w:bCs/>
          <w:color w:val="000000" w:themeColor="text1"/>
          <w:sz w:val="28"/>
          <w:szCs w:val="28"/>
          <w:lang w:val="pt-BR"/>
        </w:rPr>
        <w:t>Hệ thống quản lý văn bản và chỉ đạo điều hành (QLVBĐH):</w:t>
      </w:r>
      <w:r w:rsidR="00334357" w:rsidRPr="002B2887">
        <w:rPr>
          <w:rFonts w:cs="Times New Roman"/>
          <w:bCs/>
          <w:color w:val="000000" w:themeColor="text1"/>
          <w:sz w:val="28"/>
          <w:szCs w:val="28"/>
          <w:lang w:val="pt-BR"/>
        </w:rPr>
        <w:t xml:space="preserve"> </w:t>
      </w:r>
      <w:r w:rsidR="00A903F4" w:rsidRPr="002B2887">
        <w:rPr>
          <w:rFonts w:cs="Times New Roman"/>
          <w:bCs/>
          <w:color w:val="000000" w:themeColor="text1"/>
          <w:sz w:val="28"/>
          <w:szCs w:val="28"/>
          <w:lang w:val="pt-BR"/>
        </w:rPr>
        <w:t>đáp ứng các quy trình nghiệp vụ quy định tại Quyết định 28/2018/QĐ-TTg, các quy trình quản lý văn bản, chỉ đạo điều hành, đồng thời liên thông gửi nhận văn bản với Văn phòng Chính phủ và các Bộ, ngành trung ương thông qua Trục liên thông văn bản Quốc gia (VDXP), liên thông gửi nhận văn bản giữa các cơ quan, đơn vị trong tỉnh, góp phần triển khai thành công Chính quyền điện tử tỉnh và tích hợp chữ ký số.</w:t>
      </w:r>
      <w:r w:rsidR="00334357" w:rsidRPr="002B2887">
        <w:rPr>
          <w:rFonts w:cs="Times New Roman"/>
          <w:bCs/>
          <w:color w:val="000000" w:themeColor="text1"/>
          <w:sz w:val="28"/>
          <w:szCs w:val="28"/>
          <w:lang w:val="pt-BR"/>
        </w:rPr>
        <w:t xml:space="preserve"> </w:t>
      </w:r>
    </w:p>
    <w:p w14:paraId="2FE462E7" w14:textId="67B31474" w:rsidR="00904003" w:rsidRPr="002B2887" w:rsidRDefault="00904003" w:rsidP="002B2887">
      <w:pPr>
        <w:pStyle w:val="BodyText2"/>
        <w:shd w:val="clear" w:color="auto" w:fill="auto"/>
        <w:spacing w:before="120" w:after="120" w:line="240" w:lineRule="auto"/>
        <w:ind w:right="20" w:firstLine="567"/>
        <w:rPr>
          <w:rFonts w:cs="Times New Roman"/>
          <w:bCs/>
          <w:color w:val="000000" w:themeColor="text1"/>
          <w:sz w:val="28"/>
          <w:szCs w:val="28"/>
          <w:lang w:val="pt-BR"/>
        </w:rPr>
      </w:pPr>
      <w:r w:rsidRPr="002B2887">
        <w:rPr>
          <w:rFonts w:cs="Times New Roman"/>
          <w:bCs/>
          <w:color w:val="000000" w:themeColor="text1"/>
          <w:sz w:val="28"/>
          <w:szCs w:val="28"/>
          <w:lang w:val="pt-BR"/>
        </w:rPr>
        <w:t>- Hệ thống thông tin báo cáo, tổng hợp dữ liệu động (LRIS): được triển khai thí điểm cho các cơ quan hành chính Nhà nước trên địa bàn tỉnh sử dụng giúp điện tử hóa, chuẩn hóa chế độ, biểu mẫu báo cáo của các cơ quan trên địa bàn tỉnh và kết nối, liên thông với Hệ thống báo cáo Chính phủ.</w:t>
      </w:r>
    </w:p>
    <w:p w14:paraId="3D24578D" w14:textId="61BFB837" w:rsidR="00334357" w:rsidRPr="002B2887" w:rsidRDefault="00334357" w:rsidP="002B2887">
      <w:pPr>
        <w:pStyle w:val="BodyText2"/>
        <w:shd w:val="clear" w:color="auto" w:fill="auto"/>
        <w:spacing w:before="120" w:after="120" w:line="240" w:lineRule="auto"/>
        <w:ind w:right="20" w:firstLine="567"/>
        <w:rPr>
          <w:rFonts w:cs="Times New Roman"/>
          <w:bCs/>
          <w:color w:val="000000" w:themeColor="text1"/>
          <w:sz w:val="28"/>
          <w:szCs w:val="28"/>
          <w:lang w:val="pt-BR"/>
        </w:rPr>
      </w:pPr>
      <w:r w:rsidRPr="002B2887">
        <w:rPr>
          <w:rFonts w:cs="Times New Roman"/>
          <w:bCs/>
          <w:color w:val="000000" w:themeColor="text1"/>
          <w:sz w:val="28"/>
          <w:szCs w:val="28"/>
          <w:lang w:val="pt-BR"/>
        </w:rPr>
        <w:t xml:space="preserve">- </w:t>
      </w:r>
      <w:r w:rsidR="00A903F4" w:rsidRPr="002B2887">
        <w:rPr>
          <w:rFonts w:cs="Times New Roman"/>
          <w:bCs/>
          <w:color w:val="000000" w:themeColor="text1"/>
          <w:sz w:val="28"/>
          <w:szCs w:val="28"/>
          <w:lang w:val="pt-BR"/>
        </w:rPr>
        <w:t>Trục tích hợp, chia sẻ dữ liệu tỉnh An Giang (LGSP):</w:t>
      </w:r>
      <w:r w:rsidRPr="002B2887">
        <w:rPr>
          <w:rFonts w:cs="Times New Roman"/>
          <w:bCs/>
          <w:color w:val="000000" w:themeColor="text1"/>
          <w:sz w:val="28"/>
          <w:szCs w:val="28"/>
          <w:lang w:val="pt-BR"/>
        </w:rPr>
        <w:t xml:space="preserve"> được đầu tư nâng cấp</w:t>
      </w:r>
      <w:r w:rsidR="00034769" w:rsidRPr="002B2887">
        <w:rPr>
          <w:rFonts w:cs="Times New Roman"/>
          <w:bCs/>
          <w:color w:val="000000" w:themeColor="text1"/>
          <w:sz w:val="28"/>
          <w:szCs w:val="28"/>
          <w:lang w:val="pt-BR"/>
        </w:rPr>
        <w:t xml:space="preserve"> đáp ứng yêu cầu kết nối, chia sẻ dữ liệu với Cơ sở dữ liệu quốc gia về dân cư</w:t>
      </w:r>
      <w:r w:rsidRPr="002B2887">
        <w:rPr>
          <w:rFonts w:cs="Times New Roman"/>
          <w:bCs/>
          <w:color w:val="000000" w:themeColor="text1"/>
          <w:sz w:val="28"/>
          <w:szCs w:val="28"/>
          <w:lang w:val="pt-BR"/>
        </w:rPr>
        <w:t>, t</w:t>
      </w:r>
      <w:r w:rsidR="00A903F4" w:rsidRPr="002B2887">
        <w:rPr>
          <w:rFonts w:cs="Times New Roman"/>
          <w:bCs/>
          <w:color w:val="000000" w:themeColor="text1"/>
          <w:sz w:val="28"/>
          <w:szCs w:val="28"/>
          <w:lang w:val="pt-BR"/>
        </w:rPr>
        <w:t xml:space="preserve">hực hiện kết nối liên thông dữ liệu giữa Hệ thống thông tin giải quyết </w:t>
      </w:r>
      <w:r w:rsidR="00A903F4" w:rsidRPr="002B2887">
        <w:rPr>
          <w:rFonts w:cs="Times New Roman"/>
          <w:bCs/>
          <w:color w:val="000000" w:themeColor="text1"/>
          <w:sz w:val="28"/>
          <w:szCs w:val="28"/>
          <w:lang w:val="pt-BR"/>
        </w:rPr>
        <w:lastRenderedPageBreak/>
        <w:t>TTHC tỉnh với phần mềm, hệ thống nội bộ tỉnh</w:t>
      </w:r>
      <w:r w:rsidR="00A903F4" w:rsidRPr="002B2887">
        <w:rPr>
          <w:rFonts w:cs="Times New Roman"/>
          <w:bCs/>
          <w:color w:val="000000" w:themeColor="text1"/>
          <w:sz w:val="28"/>
          <w:szCs w:val="28"/>
          <w:vertAlign w:val="superscript"/>
          <w:lang w:val="pt-BR"/>
        </w:rPr>
        <w:footnoteReference w:id="6"/>
      </w:r>
      <w:r w:rsidR="00A903F4" w:rsidRPr="002B2887">
        <w:rPr>
          <w:rFonts w:cs="Times New Roman"/>
          <w:bCs/>
          <w:color w:val="000000" w:themeColor="text1"/>
          <w:sz w:val="28"/>
          <w:szCs w:val="28"/>
          <w:lang w:val="pt-BR"/>
        </w:rPr>
        <w:t>. Liên thông qua Nền tảng tích hợp, chia sẻ dữ liệu quốc gia (NDXP)</w:t>
      </w:r>
      <w:r w:rsidR="00A903F4" w:rsidRPr="002B2887">
        <w:rPr>
          <w:rFonts w:cs="Times New Roman"/>
          <w:bCs/>
          <w:color w:val="000000" w:themeColor="text1"/>
          <w:sz w:val="28"/>
          <w:szCs w:val="28"/>
          <w:vertAlign w:val="superscript"/>
          <w:lang w:val="pt-BR"/>
        </w:rPr>
        <w:footnoteReference w:id="7"/>
      </w:r>
      <w:r w:rsidR="00A903F4" w:rsidRPr="002B2887">
        <w:rPr>
          <w:rFonts w:cs="Times New Roman"/>
          <w:bCs/>
          <w:color w:val="000000" w:themeColor="text1"/>
          <w:sz w:val="28"/>
          <w:szCs w:val="28"/>
          <w:lang w:val="pt-BR"/>
        </w:rPr>
        <w:t>. Việc kết nối, liên thông được thực hiện thông qua Nền tảng NDX</w:t>
      </w:r>
      <w:r w:rsidR="00904003" w:rsidRPr="002B2887">
        <w:rPr>
          <w:rFonts w:cs="Times New Roman"/>
          <w:bCs/>
          <w:color w:val="000000" w:themeColor="text1"/>
          <w:sz w:val="28"/>
          <w:szCs w:val="28"/>
          <w:lang w:val="pt-BR"/>
        </w:rPr>
        <w:t>P</w:t>
      </w:r>
      <w:r w:rsidR="00A903F4" w:rsidRPr="002B2887">
        <w:rPr>
          <w:rFonts w:cs="Times New Roman"/>
          <w:bCs/>
          <w:color w:val="000000" w:themeColor="text1"/>
          <w:sz w:val="28"/>
          <w:szCs w:val="28"/>
          <w:lang w:val="pt-BR"/>
        </w:rPr>
        <w:t xml:space="preserve"> đảm bảo tuân thủ Khung kiến trúc Chính phủ điện tử Việt Nam</w:t>
      </w:r>
      <w:r w:rsidR="0053005F" w:rsidRPr="002B2887">
        <w:rPr>
          <w:rFonts w:cs="Times New Roman"/>
          <w:bCs/>
          <w:color w:val="00B0F0"/>
          <w:sz w:val="28"/>
          <w:szCs w:val="28"/>
          <w:lang w:val="pt-BR"/>
        </w:rPr>
        <w:t>, Kiến trúc Chính quyền điện tử tỉnh An Giang</w:t>
      </w:r>
      <w:r w:rsidR="00A903F4" w:rsidRPr="002B2887">
        <w:rPr>
          <w:rFonts w:cs="Times New Roman"/>
          <w:bCs/>
          <w:color w:val="00B0F0"/>
          <w:sz w:val="28"/>
          <w:szCs w:val="28"/>
          <w:lang w:val="pt-BR"/>
        </w:rPr>
        <w:t xml:space="preserve"> </w:t>
      </w:r>
      <w:r w:rsidR="00A903F4" w:rsidRPr="002B2887">
        <w:rPr>
          <w:rFonts w:cs="Times New Roman"/>
          <w:bCs/>
          <w:color w:val="000000" w:themeColor="text1"/>
          <w:sz w:val="28"/>
          <w:szCs w:val="28"/>
          <w:lang w:val="pt-BR"/>
        </w:rPr>
        <w:t>hiện hành.</w:t>
      </w:r>
    </w:p>
    <w:p w14:paraId="5604D801" w14:textId="012E9C43" w:rsidR="00334357" w:rsidRPr="002B2887" w:rsidRDefault="00904003" w:rsidP="002B2887">
      <w:pPr>
        <w:pStyle w:val="BodyText2"/>
        <w:shd w:val="clear" w:color="auto" w:fill="auto"/>
        <w:spacing w:before="120" w:after="120" w:line="240" w:lineRule="auto"/>
        <w:ind w:right="20" w:firstLine="567"/>
        <w:rPr>
          <w:rFonts w:cs="Times New Roman"/>
          <w:bCs/>
          <w:color w:val="000000" w:themeColor="text1"/>
          <w:sz w:val="28"/>
          <w:szCs w:val="28"/>
          <w:lang w:val="pt-BR"/>
        </w:rPr>
      </w:pPr>
      <w:r w:rsidRPr="002B2887">
        <w:rPr>
          <w:rFonts w:cs="Times New Roman"/>
          <w:bCs/>
          <w:color w:val="000000" w:themeColor="text1"/>
          <w:sz w:val="28"/>
          <w:szCs w:val="28"/>
          <w:lang w:val="pt-BR"/>
        </w:rPr>
        <w:t>-</w:t>
      </w:r>
      <w:r w:rsidR="00A903F4" w:rsidRPr="002B2887">
        <w:rPr>
          <w:rFonts w:cs="Times New Roman"/>
          <w:bCs/>
          <w:color w:val="000000" w:themeColor="text1"/>
          <w:sz w:val="28"/>
          <w:szCs w:val="28"/>
          <w:lang w:val="pt-BR"/>
        </w:rPr>
        <w:t xml:space="preserve"> Triển khai thử nghiệm nền tảng giám định sinh vật gây hại trên cây trồng:</w:t>
      </w:r>
      <w:r w:rsidR="00334357" w:rsidRPr="002B2887">
        <w:rPr>
          <w:rFonts w:cs="Times New Roman"/>
          <w:bCs/>
          <w:color w:val="000000" w:themeColor="text1"/>
          <w:sz w:val="28"/>
          <w:szCs w:val="28"/>
          <w:lang w:val="pt-BR"/>
        </w:rPr>
        <w:t xml:space="preserve"> </w:t>
      </w:r>
      <w:r w:rsidR="00A903F4" w:rsidRPr="002B2887">
        <w:rPr>
          <w:rFonts w:cs="Times New Roman"/>
          <w:bCs/>
          <w:color w:val="000000" w:themeColor="text1"/>
          <w:sz w:val="28"/>
          <w:szCs w:val="28"/>
          <w:lang w:val="pt-BR"/>
        </w:rPr>
        <w:t>Đã triển khai 4 trạm, cụ thể: vùng canh tác Xoài tại ấp Bình Trung, xã Bình Phước Xuân, huyện Chợ Mới; vùng canh tác Sầu riêng tại ấp Bình Thạnh, xã Bình Chánh, huyện Châu Phú.; vùng canh tác Lúa tại ấp Tây Bình, xã Thoại Giang, huyện Thoại Sơn và ấp Tô Thủy, xã Núi Tô, huyện Tri Tôn.</w:t>
      </w:r>
    </w:p>
    <w:p w14:paraId="18F91208" w14:textId="55382BB0" w:rsidR="00334357" w:rsidRPr="002B2887" w:rsidRDefault="00334357" w:rsidP="002B2887">
      <w:pPr>
        <w:pStyle w:val="BodyText2"/>
        <w:shd w:val="clear" w:color="auto" w:fill="auto"/>
        <w:spacing w:before="120" w:after="120" w:line="240" w:lineRule="auto"/>
        <w:ind w:right="20" w:firstLine="567"/>
        <w:rPr>
          <w:rFonts w:cs="Times New Roman"/>
          <w:bCs/>
          <w:color w:val="000000" w:themeColor="text1"/>
          <w:sz w:val="28"/>
          <w:szCs w:val="28"/>
          <w:lang w:val="pt-BR"/>
        </w:rPr>
      </w:pPr>
      <w:r w:rsidRPr="002B2887">
        <w:rPr>
          <w:rFonts w:cs="Times New Roman"/>
          <w:bCs/>
          <w:color w:val="000000" w:themeColor="text1"/>
          <w:sz w:val="28"/>
          <w:szCs w:val="28"/>
          <w:lang w:val="pt-BR"/>
        </w:rPr>
        <w:t>-</w:t>
      </w:r>
      <w:r w:rsidR="00A903F4" w:rsidRPr="002B2887">
        <w:rPr>
          <w:rFonts w:cs="Times New Roman"/>
          <w:bCs/>
          <w:color w:val="000000" w:themeColor="text1"/>
          <w:sz w:val="28"/>
          <w:szCs w:val="28"/>
          <w:lang w:val="pt-BR"/>
        </w:rPr>
        <w:t xml:space="preserve"> Cổng thông tin điện tử tỉnh</w:t>
      </w:r>
      <w:r w:rsidRPr="002B2887">
        <w:rPr>
          <w:rFonts w:cs="Times New Roman"/>
          <w:bCs/>
          <w:color w:val="000000" w:themeColor="text1"/>
          <w:sz w:val="28"/>
          <w:szCs w:val="28"/>
          <w:lang w:val="pt-BR"/>
        </w:rPr>
        <w:t xml:space="preserve"> </w:t>
      </w:r>
      <w:r w:rsidR="00034769" w:rsidRPr="002B2887">
        <w:rPr>
          <w:rFonts w:cs="Times New Roman"/>
          <w:bCs/>
          <w:color w:val="000000" w:themeColor="text1"/>
          <w:sz w:val="28"/>
          <w:szCs w:val="28"/>
          <w:lang w:val="pt-BR"/>
        </w:rPr>
        <w:t xml:space="preserve">được </w:t>
      </w:r>
      <w:r w:rsidR="00A903F4" w:rsidRPr="002B2887">
        <w:rPr>
          <w:rFonts w:cs="Times New Roman"/>
          <w:bCs/>
          <w:color w:val="000000" w:themeColor="text1"/>
          <w:sz w:val="28"/>
          <w:szCs w:val="28"/>
          <w:lang w:val="pt-BR"/>
        </w:rPr>
        <w:t>nâng cấp đáp ứng theo quy định</w:t>
      </w:r>
      <w:r w:rsidR="00034769" w:rsidRPr="002B2887">
        <w:rPr>
          <w:rStyle w:val="FootnoteReference"/>
          <w:rFonts w:cs="Times New Roman"/>
          <w:bCs/>
          <w:color w:val="000000" w:themeColor="text1"/>
          <w:sz w:val="28"/>
          <w:szCs w:val="28"/>
          <w:lang w:val="pt-BR"/>
        </w:rPr>
        <w:footnoteReference w:id="8"/>
      </w:r>
      <w:r w:rsidR="00034769" w:rsidRPr="002B2887">
        <w:rPr>
          <w:rFonts w:cs="Times New Roman"/>
          <w:bCs/>
          <w:color w:val="000000" w:themeColor="text1"/>
          <w:sz w:val="28"/>
          <w:szCs w:val="28"/>
          <w:lang w:val="pt-BR"/>
        </w:rPr>
        <w:t>, đảm bảo tuân thủ theo quy định của pháp luật về bảo đảm an toàn hệ thống thông tin theo cấp độ và</w:t>
      </w:r>
      <w:r w:rsidR="00A903F4" w:rsidRPr="002B2887">
        <w:rPr>
          <w:rFonts w:cs="Times New Roman"/>
          <w:bCs/>
          <w:color w:val="000000" w:themeColor="text1"/>
          <w:sz w:val="28"/>
          <w:szCs w:val="28"/>
          <w:lang w:val="pt-BR"/>
        </w:rPr>
        <w:t xml:space="preserve"> đã chuyển đổi sang công nghệ IPv6.</w:t>
      </w:r>
    </w:p>
    <w:p w14:paraId="5BB1119E" w14:textId="77777777" w:rsidR="00034769" w:rsidRPr="002B2887" w:rsidRDefault="00334357" w:rsidP="002B2887">
      <w:pPr>
        <w:pStyle w:val="BodyText2"/>
        <w:shd w:val="clear" w:color="auto" w:fill="auto"/>
        <w:spacing w:before="120" w:after="120" w:line="240" w:lineRule="auto"/>
        <w:ind w:right="20" w:firstLine="567"/>
        <w:rPr>
          <w:rFonts w:cs="Times New Roman"/>
          <w:bCs/>
          <w:color w:val="000000" w:themeColor="text1"/>
          <w:sz w:val="28"/>
          <w:szCs w:val="28"/>
          <w:lang w:val="pt-BR"/>
        </w:rPr>
      </w:pPr>
      <w:r w:rsidRPr="002B2887">
        <w:rPr>
          <w:rFonts w:cs="Times New Roman"/>
          <w:bCs/>
          <w:color w:val="000000" w:themeColor="text1"/>
          <w:sz w:val="28"/>
          <w:szCs w:val="28"/>
          <w:lang w:val="pt-BR"/>
        </w:rPr>
        <w:t xml:space="preserve">- </w:t>
      </w:r>
      <w:r w:rsidR="00A903F4" w:rsidRPr="002B2887">
        <w:rPr>
          <w:rFonts w:eastAsiaTheme="minorHAnsi" w:cs="Times New Roman"/>
          <w:bCs/>
          <w:color w:val="000000" w:themeColor="text1"/>
          <w:sz w:val="28"/>
          <w:szCs w:val="28"/>
          <w:lang w:val="pt-BR"/>
        </w:rPr>
        <w:t xml:space="preserve">Phát triển </w:t>
      </w:r>
      <w:r w:rsidR="00A903F4" w:rsidRPr="002B2887">
        <w:rPr>
          <w:rFonts w:cs="Times New Roman"/>
          <w:bCs/>
          <w:color w:val="000000" w:themeColor="text1"/>
          <w:sz w:val="28"/>
          <w:szCs w:val="28"/>
          <w:lang w:val="pt-BR"/>
        </w:rPr>
        <w:t>Cổng dữ liệu mở tỉnh An Giang</w:t>
      </w:r>
      <w:r w:rsidR="00034769" w:rsidRPr="002B2887">
        <w:rPr>
          <w:rStyle w:val="FootnoteReference"/>
          <w:rFonts w:cs="Times New Roman"/>
          <w:bCs/>
          <w:color w:val="000000" w:themeColor="text1"/>
          <w:sz w:val="28"/>
          <w:szCs w:val="28"/>
          <w:lang w:val="pt-BR"/>
        </w:rPr>
        <w:footnoteReference w:id="9"/>
      </w:r>
      <w:r w:rsidR="00A903F4" w:rsidRPr="002B2887">
        <w:rPr>
          <w:rFonts w:cs="Times New Roman"/>
          <w:bCs/>
          <w:color w:val="000000" w:themeColor="text1"/>
          <w:sz w:val="28"/>
          <w:szCs w:val="28"/>
          <w:lang w:val="pt-BR"/>
        </w:rPr>
        <w:t>, thực hiện cung cấp thông tin, dữ liệu mở của các cơ quan, địa phương trên địa bàn tỉnh</w:t>
      </w:r>
      <w:r w:rsidR="00034769" w:rsidRPr="002B2887">
        <w:rPr>
          <w:rStyle w:val="FootnoteReference"/>
          <w:rFonts w:cs="Times New Roman"/>
          <w:bCs/>
          <w:color w:val="000000" w:themeColor="text1"/>
          <w:sz w:val="28"/>
          <w:szCs w:val="28"/>
          <w:lang w:val="pt-BR"/>
        </w:rPr>
        <w:footnoteReference w:id="10"/>
      </w:r>
      <w:r w:rsidR="00A903F4" w:rsidRPr="002B2887">
        <w:rPr>
          <w:rFonts w:cs="Times New Roman"/>
          <w:bCs/>
          <w:color w:val="000000" w:themeColor="text1"/>
          <w:sz w:val="28"/>
          <w:szCs w:val="28"/>
          <w:lang w:val="pt-BR"/>
        </w:rPr>
        <w:t xml:space="preserve"> để cá nhân, tổ chức k</w:t>
      </w:r>
      <w:r w:rsidR="00034769" w:rsidRPr="002B2887">
        <w:rPr>
          <w:rFonts w:cs="Times New Roman"/>
          <w:bCs/>
          <w:color w:val="000000" w:themeColor="text1"/>
          <w:sz w:val="28"/>
          <w:szCs w:val="28"/>
          <w:lang w:val="pt-BR"/>
        </w:rPr>
        <w:t>hai thác, sử dụng; số lượng cơ quan Nhà nước</w:t>
      </w:r>
      <w:r w:rsidR="00A903F4" w:rsidRPr="002B2887">
        <w:rPr>
          <w:rFonts w:cs="Times New Roman"/>
          <w:bCs/>
          <w:color w:val="000000" w:themeColor="text1"/>
          <w:sz w:val="28"/>
          <w:szCs w:val="28"/>
          <w:lang w:val="pt-BR"/>
        </w:rPr>
        <w:t xml:space="preserve"> cấp tỉnh, cấp huyện, cấp xã cung cấp dữ liệu mở là 180/188</w:t>
      </w:r>
      <w:r w:rsidR="00A903F4" w:rsidRPr="002B2887">
        <w:rPr>
          <w:rFonts w:cs="Times New Roman"/>
          <w:bCs/>
          <w:color w:val="000000" w:themeColor="text1"/>
          <w:sz w:val="28"/>
          <w:szCs w:val="28"/>
          <w:vertAlign w:val="superscript"/>
          <w:lang w:val="pt-BR"/>
        </w:rPr>
        <w:footnoteReference w:id="11"/>
      </w:r>
      <w:r w:rsidR="00A903F4" w:rsidRPr="002B2887">
        <w:rPr>
          <w:rFonts w:cs="Times New Roman"/>
          <w:bCs/>
          <w:color w:val="000000" w:themeColor="text1"/>
          <w:sz w:val="28"/>
          <w:szCs w:val="28"/>
          <w:lang w:val="pt-BR"/>
        </w:rPr>
        <w:t xml:space="preserve"> cơ quan, đạt tỉ lệ 95,74%.</w:t>
      </w:r>
    </w:p>
    <w:p w14:paraId="6BFB24AC" w14:textId="7D9BD30F" w:rsidR="009E1718" w:rsidRPr="002B2887" w:rsidRDefault="009E1718" w:rsidP="002B2887">
      <w:pPr>
        <w:pStyle w:val="BodyText2"/>
        <w:shd w:val="clear" w:color="auto" w:fill="auto"/>
        <w:spacing w:before="120" w:after="120" w:line="240" w:lineRule="auto"/>
        <w:ind w:right="20" w:firstLine="567"/>
        <w:rPr>
          <w:rFonts w:cs="Times New Roman"/>
          <w:bCs/>
          <w:color w:val="000000" w:themeColor="text1"/>
          <w:sz w:val="28"/>
          <w:szCs w:val="28"/>
          <w:lang w:val="pt-BR"/>
        </w:rPr>
      </w:pPr>
      <w:r w:rsidRPr="002B2887">
        <w:rPr>
          <w:rFonts w:cs="Times New Roman"/>
          <w:bCs/>
          <w:color w:val="000000" w:themeColor="text1"/>
          <w:sz w:val="28"/>
          <w:szCs w:val="28"/>
          <w:lang w:val="pt-BR"/>
        </w:rPr>
        <w:t>- Hệ thống Hội nghị truyền hình trực tuyến</w:t>
      </w:r>
      <w:r w:rsidRPr="002B2887">
        <w:rPr>
          <w:rStyle w:val="FootnoteReference"/>
          <w:rFonts w:cs="Times New Roman"/>
          <w:bCs/>
          <w:color w:val="000000" w:themeColor="text1"/>
          <w:sz w:val="28"/>
          <w:szCs w:val="28"/>
          <w:lang w:val="pt-BR"/>
        </w:rPr>
        <w:footnoteReference w:id="12"/>
      </w:r>
      <w:r w:rsidRPr="002B2887">
        <w:rPr>
          <w:rFonts w:cs="Times New Roman"/>
          <w:bCs/>
          <w:color w:val="000000" w:themeColor="text1"/>
          <w:sz w:val="28"/>
          <w:szCs w:val="28"/>
          <w:lang w:val="pt-BR"/>
        </w:rPr>
        <w:t xml:space="preserve"> phục vụ tốt công tác Hội nghị truyền hình trực tuyến từ Trung ương đến cấp tỉnh, cấp huyện. Hệ thống được triển khai theo hình thức thuê dịch vụ, nhiều địa phương đã đầu tư hệ thống đến cấp xã.</w:t>
      </w:r>
    </w:p>
    <w:p w14:paraId="0187FE5C" w14:textId="4A473ABF" w:rsidR="009E1718" w:rsidRPr="002B2887" w:rsidRDefault="009E1718" w:rsidP="002B2887">
      <w:pPr>
        <w:pStyle w:val="BodyText2"/>
        <w:shd w:val="clear" w:color="auto" w:fill="auto"/>
        <w:spacing w:before="120" w:after="120" w:line="240" w:lineRule="auto"/>
        <w:ind w:right="20" w:firstLine="567"/>
        <w:rPr>
          <w:rFonts w:cs="Times New Roman"/>
          <w:bCs/>
          <w:color w:val="000000" w:themeColor="text1"/>
          <w:sz w:val="28"/>
          <w:szCs w:val="28"/>
          <w:lang w:val="pt-BR"/>
        </w:rPr>
      </w:pPr>
      <w:r w:rsidRPr="002B2887">
        <w:rPr>
          <w:rFonts w:cs="Times New Roman"/>
          <w:bCs/>
          <w:color w:val="000000" w:themeColor="text1"/>
          <w:sz w:val="28"/>
          <w:szCs w:val="28"/>
          <w:lang w:val="pt-BR"/>
        </w:rPr>
        <w:t>- Ứng dụng Hệ thống Phòng họp không giấy giúp các đơn vị sử dụng giảm bớt chi phí in ấn tài liệu, tăng hiệu suất thảo luận và giúp đạt được mục tiêu của cuộc họp nhanh chóng.</w:t>
      </w:r>
    </w:p>
    <w:p w14:paraId="65180607" w14:textId="444B3341" w:rsidR="009E1718" w:rsidRPr="002B2887" w:rsidRDefault="009E1718" w:rsidP="002B2887">
      <w:pPr>
        <w:pStyle w:val="BodyText2"/>
        <w:shd w:val="clear" w:color="auto" w:fill="auto"/>
        <w:spacing w:before="120" w:after="120" w:line="240" w:lineRule="auto"/>
        <w:ind w:right="20" w:firstLine="567"/>
        <w:rPr>
          <w:rFonts w:cs="Times New Roman"/>
          <w:bCs/>
          <w:color w:val="000000" w:themeColor="text1"/>
          <w:sz w:val="28"/>
          <w:szCs w:val="28"/>
          <w:lang w:val="pt-BR"/>
        </w:rPr>
      </w:pPr>
      <w:r w:rsidRPr="002B2887">
        <w:rPr>
          <w:rFonts w:cs="Times New Roman"/>
          <w:b/>
          <w:bCs/>
          <w:i/>
          <w:color w:val="000000" w:themeColor="text1"/>
          <w:sz w:val="28"/>
          <w:szCs w:val="28"/>
          <w:lang w:val="pt-BR"/>
        </w:rPr>
        <w:t>c) Hồ sơ công việc</w:t>
      </w:r>
      <w:r w:rsidRPr="002B2887">
        <w:rPr>
          <w:rFonts w:cs="Times New Roman"/>
          <w:bCs/>
          <w:color w:val="000000" w:themeColor="text1"/>
          <w:sz w:val="28"/>
          <w:szCs w:val="28"/>
          <w:lang w:val="pt-BR"/>
        </w:rPr>
        <w:t xml:space="preserve"> tại cơ quan Nhà nước được xử lý trên môi trường mạng (không bao gồm hồ sơ xử lý công việc có nội dung mật) của cấp tỉnh, cấp </w:t>
      </w:r>
      <w:r w:rsidRPr="002B2887">
        <w:rPr>
          <w:rFonts w:cs="Times New Roman"/>
          <w:bCs/>
          <w:color w:val="000000" w:themeColor="text1"/>
          <w:sz w:val="28"/>
          <w:szCs w:val="28"/>
          <w:lang w:val="pt-BR"/>
        </w:rPr>
        <w:lastRenderedPageBreak/>
        <w:t>huyện, cấp xã lần lượt đạt tỷ lệ 98,7%, 99,19%, 99,6%.</w:t>
      </w:r>
    </w:p>
    <w:p w14:paraId="10AFFA00" w14:textId="72AB8505" w:rsidR="00034769" w:rsidRPr="002B2887" w:rsidRDefault="009E1718" w:rsidP="002B2887">
      <w:pPr>
        <w:pStyle w:val="BodyText2"/>
        <w:shd w:val="clear" w:color="auto" w:fill="auto"/>
        <w:spacing w:before="120" w:after="120" w:line="240" w:lineRule="auto"/>
        <w:ind w:right="20" w:firstLine="567"/>
        <w:rPr>
          <w:rFonts w:cs="Times New Roman"/>
          <w:bCs/>
          <w:color w:val="000000" w:themeColor="text1"/>
          <w:sz w:val="28"/>
          <w:szCs w:val="28"/>
          <w:lang w:val="pt-BR"/>
        </w:rPr>
      </w:pPr>
      <w:r w:rsidRPr="002B2887">
        <w:rPr>
          <w:rFonts w:cs="Times New Roman"/>
          <w:b/>
          <w:bCs/>
          <w:i/>
          <w:color w:val="000000" w:themeColor="text1"/>
          <w:sz w:val="28"/>
          <w:szCs w:val="28"/>
          <w:lang w:val="pt-BR"/>
        </w:rPr>
        <w:t>d</w:t>
      </w:r>
      <w:r w:rsidR="00034769" w:rsidRPr="002B2887">
        <w:rPr>
          <w:rFonts w:cs="Times New Roman"/>
          <w:b/>
          <w:bCs/>
          <w:i/>
          <w:color w:val="000000" w:themeColor="text1"/>
          <w:sz w:val="28"/>
          <w:szCs w:val="28"/>
          <w:lang w:val="pt-BR"/>
        </w:rPr>
        <w:t xml:space="preserve">) </w:t>
      </w:r>
      <w:r w:rsidR="00A903F4" w:rsidRPr="002B2887">
        <w:rPr>
          <w:rFonts w:cs="Times New Roman"/>
          <w:b/>
          <w:bCs/>
          <w:i/>
          <w:color w:val="000000" w:themeColor="text1"/>
          <w:sz w:val="28"/>
          <w:szCs w:val="28"/>
          <w:lang w:val="pt-BR"/>
        </w:rPr>
        <w:t>An toàn thông tin</w:t>
      </w:r>
      <w:r w:rsidR="00034769" w:rsidRPr="002B2887">
        <w:rPr>
          <w:rFonts w:cs="Times New Roman"/>
          <w:b/>
          <w:bCs/>
          <w:i/>
          <w:color w:val="000000" w:themeColor="text1"/>
          <w:sz w:val="28"/>
          <w:szCs w:val="28"/>
          <w:lang w:val="pt-BR"/>
        </w:rPr>
        <w:t>:</w:t>
      </w:r>
      <w:r w:rsidR="00034769" w:rsidRPr="002B2887">
        <w:rPr>
          <w:rFonts w:cs="Times New Roman"/>
          <w:bCs/>
          <w:color w:val="000000" w:themeColor="text1"/>
          <w:sz w:val="28"/>
          <w:szCs w:val="28"/>
          <w:lang w:val="pt-BR"/>
        </w:rPr>
        <w:t xml:space="preserve"> </w:t>
      </w:r>
      <w:r w:rsidR="00A903F4" w:rsidRPr="002B2887">
        <w:rPr>
          <w:rFonts w:cs="Times New Roman"/>
          <w:bCs/>
          <w:color w:val="000000" w:themeColor="text1"/>
          <w:sz w:val="28"/>
          <w:szCs w:val="28"/>
          <w:lang w:val="pt-BR"/>
        </w:rPr>
        <w:t>Tỷ lệ hệ thống thông tin trong cơ quan nhà nước được xác định và phê duyệt hồ sơ đề xuất cấp độ</w:t>
      </w:r>
      <w:r w:rsidR="00C33DC0" w:rsidRPr="002B2887">
        <w:rPr>
          <w:rFonts w:cs="Times New Roman"/>
          <w:bCs/>
          <w:color w:val="000000" w:themeColor="text1"/>
          <w:sz w:val="28"/>
          <w:szCs w:val="28"/>
          <w:lang w:val="pt-BR"/>
        </w:rPr>
        <w:t xml:space="preserve"> đến nay</w:t>
      </w:r>
      <w:r w:rsidR="00A903F4" w:rsidRPr="002B2887">
        <w:rPr>
          <w:rFonts w:cs="Times New Roman"/>
          <w:bCs/>
          <w:color w:val="000000" w:themeColor="text1"/>
          <w:sz w:val="28"/>
          <w:szCs w:val="28"/>
          <w:lang w:val="pt-BR"/>
        </w:rPr>
        <w:t xml:space="preserve"> là 64/64</w:t>
      </w:r>
      <w:r w:rsidR="00C33DC0" w:rsidRPr="002B2887">
        <w:rPr>
          <w:rFonts w:cs="Times New Roman"/>
          <w:bCs/>
          <w:color w:val="000000" w:themeColor="text1"/>
          <w:sz w:val="28"/>
          <w:szCs w:val="28"/>
          <w:lang w:val="pt-BR"/>
        </w:rPr>
        <w:t xml:space="preserve"> hệ thống</w:t>
      </w:r>
      <w:r w:rsidR="00A903F4" w:rsidRPr="002B2887">
        <w:rPr>
          <w:rFonts w:cs="Times New Roman"/>
          <w:bCs/>
          <w:color w:val="000000" w:themeColor="text1"/>
          <w:sz w:val="28"/>
          <w:szCs w:val="28"/>
          <w:lang w:val="pt-BR"/>
        </w:rPr>
        <w:t xml:space="preserve">, đạt 100% và hệ thống mạng truyền số liệu chuyên dùng của doanh nghiệp Viettel An Giang triển khai trên địa bàn tỉnh đang được doanh nghiệp xây dựng hồ sơ đề xuất cấp độ an toàn thông tin trình cấp có thẩm quyền phê duyệt. </w:t>
      </w:r>
    </w:p>
    <w:p w14:paraId="63EA0F48" w14:textId="6F4D8CB9" w:rsidR="00A903F4" w:rsidRPr="002B2887" w:rsidRDefault="009E1718" w:rsidP="002B2887">
      <w:pPr>
        <w:pStyle w:val="BodyText2"/>
        <w:shd w:val="clear" w:color="auto" w:fill="auto"/>
        <w:spacing w:before="120" w:after="120" w:line="240" w:lineRule="auto"/>
        <w:ind w:right="20" w:firstLine="567"/>
        <w:rPr>
          <w:rFonts w:cs="Times New Roman"/>
          <w:bCs/>
          <w:color w:val="000000" w:themeColor="text1"/>
          <w:sz w:val="28"/>
          <w:szCs w:val="28"/>
          <w:lang w:val="pt-BR"/>
        </w:rPr>
      </w:pPr>
      <w:r w:rsidRPr="002B2887">
        <w:rPr>
          <w:rFonts w:cs="Times New Roman"/>
          <w:b/>
          <w:bCs/>
          <w:i/>
          <w:color w:val="000000" w:themeColor="text1"/>
          <w:sz w:val="28"/>
          <w:szCs w:val="28"/>
          <w:lang w:val="pt-BR"/>
        </w:rPr>
        <w:t>đ</w:t>
      </w:r>
      <w:r w:rsidR="00034769" w:rsidRPr="002B2887">
        <w:rPr>
          <w:rFonts w:cs="Times New Roman"/>
          <w:b/>
          <w:bCs/>
          <w:i/>
          <w:color w:val="000000" w:themeColor="text1"/>
          <w:sz w:val="28"/>
          <w:szCs w:val="28"/>
          <w:lang w:val="pt-BR"/>
        </w:rPr>
        <w:t xml:space="preserve">) </w:t>
      </w:r>
      <w:r w:rsidR="00A903F4" w:rsidRPr="002B2887">
        <w:rPr>
          <w:rFonts w:cs="Times New Roman"/>
          <w:b/>
          <w:bCs/>
          <w:i/>
          <w:color w:val="000000" w:themeColor="text1"/>
          <w:sz w:val="28"/>
          <w:szCs w:val="28"/>
          <w:lang w:val="pt-BR"/>
        </w:rPr>
        <w:t>Phát triển nguồn nhân lực</w:t>
      </w:r>
      <w:r w:rsidR="00034769" w:rsidRPr="002B2887">
        <w:rPr>
          <w:rFonts w:cs="Times New Roman"/>
          <w:b/>
          <w:bCs/>
          <w:i/>
          <w:color w:val="000000" w:themeColor="text1"/>
          <w:sz w:val="28"/>
          <w:szCs w:val="28"/>
          <w:lang w:val="pt-BR"/>
        </w:rPr>
        <w:t>:</w:t>
      </w:r>
      <w:r w:rsidR="00034769" w:rsidRPr="002B2887">
        <w:rPr>
          <w:rFonts w:cs="Times New Roman"/>
          <w:bCs/>
          <w:color w:val="000000" w:themeColor="text1"/>
          <w:sz w:val="28"/>
          <w:szCs w:val="28"/>
          <w:lang w:val="pt-BR"/>
        </w:rPr>
        <w:t xml:space="preserve"> </w:t>
      </w:r>
      <w:r w:rsidR="00C33DC0" w:rsidRPr="002B2887">
        <w:rPr>
          <w:rFonts w:cs="Times New Roman"/>
          <w:bCs/>
          <w:color w:val="000000" w:themeColor="text1"/>
          <w:sz w:val="28"/>
          <w:szCs w:val="28"/>
          <w:lang w:val="pt-BR"/>
        </w:rPr>
        <w:t xml:space="preserve">Hàng năm, tham mưu </w:t>
      </w:r>
      <w:r w:rsidR="00A903F4" w:rsidRPr="002B2887">
        <w:rPr>
          <w:rFonts w:cs="Times New Roman"/>
          <w:bCs/>
          <w:color w:val="000000" w:themeColor="text1"/>
          <w:sz w:val="28"/>
          <w:szCs w:val="28"/>
          <w:lang w:val="pt-BR"/>
        </w:rPr>
        <w:t xml:space="preserve">UBND tỉnh tổ chức các lớp </w:t>
      </w:r>
      <w:r w:rsidR="00C33DC0" w:rsidRPr="002B2887">
        <w:rPr>
          <w:rFonts w:cs="Times New Roman"/>
          <w:bCs/>
          <w:color w:val="000000" w:themeColor="text1"/>
          <w:sz w:val="28"/>
          <w:szCs w:val="28"/>
          <w:lang w:val="pt-BR"/>
        </w:rPr>
        <w:t xml:space="preserve">về </w:t>
      </w:r>
      <w:r w:rsidR="00A903F4" w:rsidRPr="002B2887">
        <w:rPr>
          <w:rFonts w:cs="Times New Roman"/>
          <w:bCs/>
          <w:color w:val="000000" w:themeColor="text1"/>
          <w:sz w:val="28"/>
          <w:szCs w:val="28"/>
          <w:lang w:val="pt-BR"/>
        </w:rPr>
        <w:t xml:space="preserve">đào tạo, tập huấn bồi dưỡng kỹ năng số, an toàn thông tin mạng; </w:t>
      </w:r>
      <w:r w:rsidR="00034769" w:rsidRPr="002B2887">
        <w:rPr>
          <w:rFonts w:cs="Times New Roman"/>
          <w:bCs/>
          <w:color w:val="000000" w:themeColor="text1"/>
          <w:sz w:val="28"/>
          <w:szCs w:val="28"/>
          <w:lang w:val="pt-BR"/>
        </w:rPr>
        <w:t>t</w:t>
      </w:r>
      <w:r w:rsidR="00A903F4" w:rsidRPr="002B2887">
        <w:rPr>
          <w:rFonts w:cs="Times New Roman"/>
          <w:bCs/>
          <w:color w:val="000000" w:themeColor="text1"/>
          <w:sz w:val="28"/>
          <w:szCs w:val="28"/>
          <w:lang w:val="pt-BR"/>
        </w:rPr>
        <w:t xml:space="preserve">ập huấn, hướng dẫn nghiệp vụ </w:t>
      </w:r>
      <w:r w:rsidR="00C33DC0" w:rsidRPr="002B2887">
        <w:rPr>
          <w:rFonts w:cs="Times New Roman"/>
          <w:bCs/>
          <w:color w:val="000000" w:themeColor="text1"/>
          <w:sz w:val="28"/>
          <w:szCs w:val="28"/>
          <w:lang w:val="pt-BR"/>
        </w:rPr>
        <w:t xml:space="preserve">giải quyết hồ sơ TTHC trên Hệ thống thông tin giải quyết TTHC tỉnh, </w:t>
      </w:r>
      <w:r w:rsidR="00A903F4" w:rsidRPr="002B2887">
        <w:rPr>
          <w:rFonts w:cs="Times New Roman"/>
          <w:bCs/>
          <w:color w:val="000000" w:themeColor="text1"/>
          <w:sz w:val="28"/>
          <w:szCs w:val="28"/>
          <w:lang w:val="pt-BR"/>
        </w:rPr>
        <w:t>kỹ năng phục vụ truyền thông trên Cổng/Trang TTĐT, mạng xã hội cho cán bộ phụ trách công tác truyền thanh cơ sở; các lớp phổ cập kỹ năng số trên nền tảng trực tuyến mở đại trà.</w:t>
      </w:r>
    </w:p>
    <w:p w14:paraId="25592A7B" w14:textId="1CED2B46" w:rsidR="00A903F4" w:rsidRPr="002B2887" w:rsidRDefault="009E1718" w:rsidP="002B2887">
      <w:pPr>
        <w:spacing w:before="120" w:after="120"/>
        <w:ind w:left="0" w:firstLineChars="202" w:firstLine="568"/>
        <w:jc w:val="both"/>
        <w:rPr>
          <w:rFonts w:ascii="Times New Roman" w:hAnsi="Times New Roman" w:cs="Times New Roman"/>
          <w:bCs/>
          <w:color w:val="000000" w:themeColor="text1"/>
          <w:sz w:val="28"/>
          <w:szCs w:val="28"/>
          <w:lang w:val="pt-BR"/>
        </w:rPr>
      </w:pPr>
      <w:r w:rsidRPr="002B2887">
        <w:rPr>
          <w:rFonts w:ascii="Times New Roman" w:hAnsi="Times New Roman" w:cs="Times New Roman"/>
          <w:b/>
          <w:bCs/>
          <w:i/>
          <w:color w:val="000000" w:themeColor="text1"/>
          <w:sz w:val="28"/>
          <w:szCs w:val="28"/>
          <w:lang w:val="pt-BR"/>
        </w:rPr>
        <w:t>e</w:t>
      </w:r>
      <w:r w:rsidR="00034769" w:rsidRPr="002B2887">
        <w:rPr>
          <w:rFonts w:ascii="Times New Roman" w:hAnsi="Times New Roman" w:cs="Times New Roman"/>
          <w:b/>
          <w:bCs/>
          <w:i/>
          <w:color w:val="000000" w:themeColor="text1"/>
          <w:sz w:val="28"/>
          <w:szCs w:val="28"/>
          <w:lang w:val="pt-BR"/>
        </w:rPr>
        <w:t>)</w:t>
      </w:r>
      <w:r w:rsidR="00A903F4" w:rsidRPr="002B2887">
        <w:rPr>
          <w:rFonts w:ascii="Times New Roman" w:hAnsi="Times New Roman" w:cs="Times New Roman"/>
          <w:b/>
          <w:bCs/>
          <w:i/>
          <w:color w:val="000000" w:themeColor="text1"/>
          <w:sz w:val="28"/>
          <w:szCs w:val="28"/>
          <w:lang w:val="pt-BR"/>
        </w:rPr>
        <w:t xml:space="preserve"> </w:t>
      </w:r>
      <w:r w:rsidR="00C33DC0" w:rsidRPr="002B2887">
        <w:rPr>
          <w:rFonts w:ascii="Times New Roman" w:hAnsi="Times New Roman" w:cs="Times New Roman"/>
          <w:b/>
          <w:bCs/>
          <w:i/>
          <w:color w:val="000000" w:themeColor="text1"/>
          <w:sz w:val="28"/>
          <w:szCs w:val="28"/>
          <w:lang w:val="pt-BR"/>
        </w:rPr>
        <w:t>Công tác truyền thông:</w:t>
      </w:r>
      <w:r w:rsidR="00C33DC0" w:rsidRPr="002B2887">
        <w:rPr>
          <w:rFonts w:ascii="Times New Roman" w:hAnsi="Times New Roman" w:cs="Times New Roman"/>
          <w:bCs/>
          <w:color w:val="000000" w:themeColor="text1"/>
          <w:sz w:val="28"/>
          <w:szCs w:val="28"/>
          <w:lang w:val="pt-BR"/>
        </w:rPr>
        <w:t xml:space="preserve"> tham mưu, t</w:t>
      </w:r>
      <w:r w:rsidR="00A903F4" w:rsidRPr="002B2887">
        <w:rPr>
          <w:rFonts w:ascii="Times New Roman" w:hAnsi="Times New Roman" w:cs="Times New Roman"/>
          <w:bCs/>
          <w:color w:val="000000" w:themeColor="text1"/>
          <w:sz w:val="28"/>
          <w:szCs w:val="28"/>
          <w:lang w:val="pt-BR"/>
        </w:rPr>
        <w:t>riển khai chương trình truyền thông để nâng cao nhận thức thay đổi thói quen hành vi, tạo sự đồng thuận của người dân, doanh nghiệp về phát triển Chính phủ điện tử</w:t>
      </w:r>
      <w:r w:rsidR="00C33DC0" w:rsidRPr="002B2887">
        <w:rPr>
          <w:rFonts w:ascii="Times New Roman" w:hAnsi="Times New Roman" w:cs="Times New Roman"/>
          <w:bCs/>
          <w:color w:val="000000" w:themeColor="text1"/>
          <w:sz w:val="28"/>
          <w:szCs w:val="28"/>
          <w:lang w:val="pt-BR"/>
        </w:rPr>
        <w:t>.</w:t>
      </w:r>
    </w:p>
    <w:p w14:paraId="36E34807" w14:textId="1C1B54F3" w:rsidR="009542BA" w:rsidRPr="002B2887" w:rsidRDefault="009542BA" w:rsidP="002B2887">
      <w:pPr>
        <w:spacing w:before="120" w:after="120"/>
        <w:ind w:left="0" w:firstLine="567"/>
        <w:jc w:val="both"/>
        <w:rPr>
          <w:rFonts w:ascii="Times New Roman" w:eastAsia="Calibri" w:hAnsi="Times New Roman" w:cs="Times New Roman"/>
          <w:b/>
          <w:bCs/>
          <w:color w:val="00B0F0"/>
          <w:sz w:val="28"/>
          <w:szCs w:val="28"/>
          <w:lang w:val="pt-BR"/>
        </w:rPr>
      </w:pPr>
      <w:r w:rsidRPr="002B2887">
        <w:rPr>
          <w:rFonts w:ascii="Times New Roman" w:eastAsia="Calibri" w:hAnsi="Times New Roman" w:cs="Times New Roman"/>
          <w:b/>
          <w:bCs/>
          <w:color w:val="00B0F0"/>
          <w:sz w:val="28"/>
          <w:szCs w:val="28"/>
          <w:lang w:val="pt-BR"/>
        </w:rPr>
        <w:t>II. KHÓ KHĂN, HẠN CHẾ</w:t>
      </w:r>
    </w:p>
    <w:p w14:paraId="2AAC40D4" w14:textId="2D7EF020" w:rsidR="00E8684A" w:rsidRPr="002B2887" w:rsidRDefault="0057119F" w:rsidP="002B2887">
      <w:pPr>
        <w:spacing w:before="120" w:after="120"/>
        <w:ind w:left="0" w:firstLine="567"/>
        <w:jc w:val="both"/>
        <w:rPr>
          <w:rFonts w:ascii="Times New Roman" w:eastAsia="Calibri" w:hAnsi="Times New Roman" w:cs="Times New Roman"/>
          <w:color w:val="00B0F0"/>
          <w:sz w:val="28"/>
          <w:szCs w:val="28"/>
          <w:lang w:val="pt-BR"/>
        </w:rPr>
      </w:pPr>
      <w:r w:rsidRPr="002B2887">
        <w:rPr>
          <w:rFonts w:ascii="Times New Roman" w:eastAsia="Calibri" w:hAnsi="Times New Roman" w:cs="Times New Roman"/>
          <w:color w:val="00B0F0"/>
          <w:sz w:val="28"/>
          <w:szCs w:val="28"/>
          <w:lang w:val="vi-VN"/>
        </w:rPr>
        <w:t xml:space="preserve">Bên cạnh một số kết quả đạt được, </w:t>
      </w:r>
      <w:r w:rsidR="00B87E5E" w:rsidRPr="002B2887">
        <w:rPr>
          <w:rFonts w:ascii="Times New Roman" w:eastAsia="Calibri" w:hAnsi="Times New Roman" w:cs="Times New Roman"/>
          <w:color w:val="00B0F0"/>
          <w:sz w:val="28"/>
          <w:szCs w:val="28"/>
          <w:lang w:val="pt-BR"/>
        </w:rPr>
        <w:t xml:space="preserve">việc triển khai </w:t>
      </w:r>
      <w:r w:rsidR="00806BF2" w:rsidRPr="002B2887">
        <w:rPr>
          <w:rFonts w:ascii="Times New Roman" w:eastAsia="Calibri" w:hAnsi="Times New Roman" w:cs="Times New Roman"/>
          <w:color w:val="00B0F0"/>
          <w:sz w:val="28"/>
          <w:szCs w:val="28"/>
          <w:lang w:val="pt-BR"/>
        </w:rPr>
        <w:t>hoàn thiện chính quyền điện tử trên địa bàn tỉ</w:t>
      </w:r>
      <w:r w:rsidR="00E87CE7" w:rsidRPr="002B2887">
        <w:rPr>
          <w:rFonts w:ascii="Times New Roman" w:eastAsia="Calibri" w:hAnsi="Times New Roman" w:cs="Times New Roman"/>
          <w:color w:val="00B0F0"/>
          <w:sz w:val="28"/>
          <w:szCs w:val="28"/>
          <w:lang w:val="pt-BR"/>
        </w:rPr>
        <w:t>nh</w:t>
      </w:r>
      <w:r w:rsidR="007C225C" w:rsidRPr="002B2887">
        <w:rPr>
          <w:rFonts w:ascii="Times New Roman" w:eastAsia="Calibri" w:hAnsi="Times New Roman" w:cs="Times New Roman"/>
          <w:color w:val="00B0F0"/>
          <w:sz w:val="28"/>
          <w:szCs w:val="28"/>
          <w:lang w:val="pt-BR"/>
        </w:rPr>
        <w:t xml:space="preserve"> thời gian qua</w:t>
      </w:r>
      <w:r w:rsidR="00E87CE7" w:rsidRPr="002B2887">
        <w:rPr>
          <w:rFonts w:ascii="Times New Roman" w:eastAsia="Calibri" w:hAnsi="Times New Roman" w:cs="Times New Roman"/>
          <w:color w:val="00B0F0"/>
          <w:sz w:val="28"/>
          <w:szCs w:val="28"/>
          <w:lang w:val="pt-BR"/>
        </w:rPr>
        <w:t xml:space="preserve"> vẫn còn một số khó khăn, hạn chế:</w:t>
      </w:r>
    </w:p>
    <w:p w14:paraId="11DE122D" w14:textId="5417835E" w:rsidR="00E87CE7" w:rsidRPr="002B2887" w:rsidRDefault="00043146" w:rsidP="002B2887">
      <w:pPr>
        <w:spacing w:before="120" w:after="120"/>
        <w:ind w:left="0" w:firstLine="567"/>
        <w:jc w:val="both"/>
        <w:rPr>
          <w:rFonts w:ascii="Times New Roman" w:eastAsia="Calibri" w:hAnsi="Times New Roman" w:cs="Times New Roman"/>
          <w:bCs/>
          <w:color w:val="00B0F0"/>
          <w:sz w:val="28"/>
          <w:szCs w:val="28"/>
          <w:lang w:val="pt-BR"/>
        </w:rPr>
      </w:pPr>
      <w:r w:rsidRPr="002B2887">
        <w:rPr>
          <w:rFonts w:ascii="Times New Roman" w:eastAsia="Calibri" w:hAnsi="Times New Roman" w:cs="Times New Roman"/>
          <w:bCs/>
          <w:color w:val="00B0F0"/>
          <w:sz w:val="28"/>
          <w:szCs w:val="28"/>
          <w:lang w:val="pt-BR"/>
        </w:rPr>
        <w:t>- Một số cơ quan, địa phương vẫn chưa đạt các chỉ tiêu về chính quyền điện tử, đặc biệt là tỷ lệ văn bản trao đổi giữa các cơ quan nhà nước dưới dạng điện tử; dịch vụ công trực tuyến xử lý bằng hồ sơ điện tử.</w:t>
      </w:r>
    </w:p>
    <w:p w14:paraId="234545F8" w14:textId="3B338824" w:rsidR="00A06B75" w:rsidRPr="002B2887" w:rsidRDefault="00A06B75" w:rsidP="002B2887">
      <w:pPr>
        <w:spacing w:before="120" w:after="120"/>
        <w:ind w:left="0" w:firstLine="567"/>
        <w:jc w:val="both"/>
        <w:rPr>
          <w:rFonts w:ascii="Times New Roman" w:eastAsia="Calibri" w:hAnsi="Times New Roman" w:cs="Times New Roman"/>
          <w:bCs/>
          <w:color w:val="00B0F0"/>
          <w:sz w:val="28"/>
          <w:szCs w:val="28"/>
          <w:lang w:val="pt-BR"/>
        </w:rPr>
      </w:pPr>
      <w:r w:rsidRPr="002B2887">
        <w:rPr>
          <w:rFonts w:ascii="Times New Roman" w:eastAsia="Calibri" w:hAnsi="Times New Roman" w:cs="Times New Roman"/>
          <w:bCs/>
          <w:color w:val="00B0F0"/>
          <w:sz w:val="28"/>
          <w:szCs w:val="28"/>
          <w:lang w:val="pt-BR"/>
        </w:rPr>
        <w:t xml:space="preserve">- </w:t>
      </w:r>
      <w:r w:rsidR="00565716" w:rsidRPr="002B2887">
        <w:rPr>
          <w:rFonts w:ascii="Times New Roman" w:eastAsia="Calibri" w:hAnsi="Times New Roman" w:cs="Times New Roman"/>
          <w:bCs/>
          <w:color w:val="00B0F0"/>
          <w:sz w:val="28"/>
          <w:szCs w:val="28"/>
          <w:lang w:val="pt-BR"/>
        </w:rPr>
        <w:t>Nguồn nhân lực công nghệ thông tin và an toàn thông tin còn hạn chế, cán bộ phụ trách chuyển đổi số ở các cơ quan, địa phương chủ yếu vẫn là kiêm nhiệm và thường xuyên thay đổi vị trí công tác, dẫn đến việc triển khai nhiệm vụ ứng dụng công nghệ thông tin, chuyển đổi số còn gặp những khó khăn nhất định.</w:t>
      </w:r>
    </w:p>
    <w:p w14:paraId="05C08838" w14:textId="038C5F8C" w:rsidR="00F7449E" w:rsidRPr="002B2887" w:rsidRDefault="00F7449E" w:rsidP="002B2887">
      <w:pPr>
        <w:spacing w:before="120" w:after="120"/>
        <w:ind w:left="0" w:firstLine="567"/>
        <w:jc w:val="both"/>
        <w:rPr>
          <w:rFonts w:ascii="Times New Roman" w:eastAsia="Calibri" w:hAnsi="Times New Roman" w:cs="Times New Roman"/>
          <w:bCs/>
          <w:color w:val="00B0F0"/>
          <w:sz w:val="28"/>
          <w:szCs w:val="28"/>
          <w:lang w:val="pt-BR"/>
        </w:rPr>
      </w:pPr>
      <w:r w:rsidRPr="002B2887">
        <w:rPr>
          <w:rFonts w:ascii="Times New Roman" w:eastAsia="Calibri" w:hAnsi="Times New Roman" w:cs="Times New Roman"/>
          <w:bCs/>
          <w:color w:val="00B0F0"/>
          <w:sz w:val="28"/>
          <w:szCs w:val="28"/>
          <w:lang w:val="pt-BR"/>
        </w:rPr>
        <w:t xml:space="preserve">- </w:t>
      </w:r>
      <w:r w:rsidR="006D6326" w:rsidRPr="002B2887">
        <w:rPr>
          <w:rFonts w:ascii="Times New Roman" w:eastAsia="Calibri" w:hAnsi="Times New Roman" w:cs="Times New Roman"/>
          <w:bCs/>
          <w:color w:val="00B0F0"/>
          <w:sz w:val="28"/>
          <w:szCs w:val="28"/>
          <w:lang w:val="pt-BR"/>
        </w:rPr>
        <w:t>Công chức, viên chức thực hiện tiếp nhận</w:t>
      </w:r>
      <w:r w:rsidR="0059676C" w:rsidRPr="002B2887">
        <w:rPr>
          <w:rFonts w:ascii="Times New Roman" w:eastAsia="Calibri" w:hAnsi="Times New Roman" w:cs="Times New Roman"/>
          <w:bCs/>
          <w:color w:val="00B0F0"/>
          <w:sz w:val="28"/>
          <w:szCs w:val="28"/>
          <w:lang w:val="pt-BR"/>
        </w:rPr>
        <w:t xml:space="preserve">, xử lý, </w:t>
      </w:r>
      <w:r w:rsidR="006D6326" w:rsidRPr="002B2887">
        <w:rPr>
          <w:rFonts w:ascii="Times New Roman" w:eastAsia="Calibri" w:hAnsi="Times New Roman" w:cs="Times New Roman"/>
          <w:bCs/>
          <w:color w:val="00B0F0"/>
          <w:sz w:val="28"/>
          <w:szCs w:val="28"/>
          <w:lang w:val="pt-BR"/>
        </w:rPr>
        <w:t>trả kết quả</w:t>
      </w:r>
      <w:r w:rsidR="0059676C" w:rsidRPr="002B2887">
        <w:rPr>
          <w:rFonts w:ascii="Times New Roman" w:eastAsia="Calibri" w:hAnsi="Times New Roman" w:cs="Times New Roman"/>
          <w:bCs/>
          <w:color w:val="00B0F0"/>
          <w:sz w:val="28"/>
          <w:szCs w:val="28"/>
          <w:lang w:val="pt-BR"/>
        </w:rPr>
        <w:t xml:space="preserve"> hồ sơ thủ tục hành chính</w:t>
      </w:r>
      <w:r w:rsidR="006D6326" w:rsidRPr="002B2887">
        <w:rPr>
          <w:rFonts w:ascii="Times New Roman" w:eastAsia="Calibri" w:hAnsi="Times New Roman" w:cs="Times New Roman"/>
          <w:bCs/>
          <w:color w:val="00B0F0"/>
          <w:sz w:val="28"/>
          <w:szCs w:val="28"/>
          <w:lang w:val="pt-BR"/>
        </w:rPr>
        <w:t xml:space="preserve"> tại bộ phận một cửa</w:t>
      </w:r>
      <w:r w:rsidR="00054E47" w:rsidRPr="002B2887">
        <w:rPr>
          <w:rFonts w:ascii="Times New Roman" w:eastAsia="Calibri" w:hAnsi="Times New Roman" w:cs="Times New Roman"/>
          <w:bCs/>
          <w:color w:val="00B0F0"/>
          <w:sz w:val="28"/>
          <w:szCs w:val="28"/>
          <w:lang w:val="pt-BR"/>
        </w:rPr>
        <w:t xml:space="preserve"> và văn thư</w:t>
      </w:r>
      <w:r w:rsidR="006D6326" w:rsidRPr="002B2887">
        <w:rPr>
          <w:rFonts w:ascii="Times New Roman" w:eastAsia="Calibri" w:hAnsi="Times New Roman" w:cs="Times New Roman"/>
          <w:bCs/>
          <w:color w:val="00B0F0"/>
          <w:sz w:val="28"/>
          <w:szCs w:val="28"/>
          <w:lang w:val="pt-BR"/>
        </w:rPr>
        <w:t xml:space="preserve"> cấp xã thường xuyên thay đổi, công tác bàn giao, c</w:t>
      </w:r>
      <w:r w:rsidR="00CE03D7" w:rsidRPr="002B2887">
        <w:rPr>
          <w:rFonts w:ascii="Times New Roman" w:eastAsia="Calibri" w:hAnsi="Times New Roman" w:cs="Times New Roman"/>
          <w:bCs/>
          <w:color w:val="00B0F0"/>
          <w:sz w:val="28"/>
          <w:szCs w:val="28"/>
          <w:lang w:val="pt-BR"/>
        </w:rPr>
        <w:t>ấp</w:t>
      </w:r>
      <w:r w:rsidR="006D6326" w:rsidRPr="002B2887">
        <w:rPr>
          <w:rFonts w:ascii="Times New Roman" w:eastAsia="Calibri" w:hAnsi="Times New Roman" w:cs="Times New Roman"/>
          <w:bCs/>
          <w:color w:val="00B0F0"/>
          <w:sz w:val="28"/>
          <w:szCs w:val="28"/>
          <w:lang w:val="pt-BR"/>
        </w:rPr>
        <w:t xml:space="preserve"> tài khoản, hướng dẫn sử dụng chưa kịp thời nên thao tác xử lý nghiệp vụ còn lúng túng</w:t>
      </w:r>
      <w:r w:rsidR="000D7F05" w:rsidRPr="002B2887">
        <w:rPr>
          <w:rFonts w:ascii="Times New Roman" w:eastAsia="Calibri" w:hAnsi="Times New Roman" w:cs="Times New Roman"/>
          <w:bCs/>
          <w:color w:val="00B0F0"/>
          <w:sz w:val="28"/>
          <w:szCs w:val="28"/>
          <w:lang w:val="pt-BR"/>
        </w:rPr>
        <w:t xml:space="preserve"> chưa đả</w:t>
      </w:r>
      <w:r w:rsidR="00F72E6C" w:rsidRPr="002B2887">
        <w:rPr>
          <w:rFonts w:ascii="Times New Roman" w:eastAsia="Calibri" w:hAnsi="Times New Roman" w:cs="Times New Roman"/>
          <w:bCs/>
          <w:color w:val="00B0F0"/>
          <w:sz w:val="28"/>
          <w:szCs w:val="28"/>
          <w:lang w:val="pt-BR"/>
        </w:rPr>
        <w:t>m bảo triển khai đúng quy đình số hóa hồ sơ, kết quả giải quyết thủ tục hành chính và phát hành 100% điện tử có ký số</w:t>
      </w:r>
      <w:r w:rsidR="006D6326" w:rsidRPr="002B2887">
        <w:rPr>
          <w:rFonts w:ascii="Times New Roman" w:eastAsia="Calibri" w:hAnsi="Times New Roman" w:cs="Times New Roman"/>
          <w:bCs/>
          <w:color w:val="00B0F0"/>
          <w:sz w:val="28"/>
          <w:szCs w:val="28"/>
          <w:lang w:val="pt-BR"/>
        </w:rPr>
        <w:t>.</w:t>
      </w:r>
    </w:p>
    <w:p w14:paraId="1283B5F9" w14:textId="14E34402" w:rsidR="00C33DC0" w:rsidRPr="002B2887" w:rsidRDefault="00DF7402" w:rsidP="002B2887">
      <w:pPr>
        <w:spacing w:before="120" w:after="120"/>
        <w:ind w:left="0" w:firstLine="567"/>
        <w:jc w:val="both"/>
        <w:rPr>
          <w:rFonts w:ascii="Times New Roman" w:eastAsia="Calibri" w:hAnsi="Times New Roman" w:cs="Times New Roman"/>
          <w:color w:val="000000" w:themeColor="text1"/>
          <w:sz w:val="28"/>
          <w:szCs w:val="28"/>
          <w:lang w:val="vi-VN"/>
        </w:rPr>
      </w:pPr>
      <w:r w:rsidRPr="002B2887">
        <w:rPr>
          <w:rFonts w:ascii="Times New Roman" w:eastAsia="Calibri" w:hAnsi="Times New Roman" w:cs="Times New Roman"/>
          <w:b/>
          <w:bCs/>
          <w:color w:val="000000" w:themeColor="text1"/>
          <w:sz w:val="28"/>
          <w:szCs w:val="28"/>
        </w:rPr>
        <w:t>II</w:t>
      </w:r>
      <w:r w:rsidR="0020411F" w:rsidRPr="002B2887">
        <w:rPr>
          <w:rFonts w:ascii="Times New Roman" w:eastAsia="Calibri" w:hAnsi="Times New Roman" w:cs="Times New Roman"/>
          <w:b/>
          <w:bCs/>
          <w:color w:val="000000" w:themeColor="text1"/>
          <w:sz w:val="28"/>
          <w:szCs w:val="28"/>
        </w:rPr>
        <w:t>I</w:t>
      </w:r>
      <w:r w:rsidR="00836D76" w:rsidRPr="002B2887">
        <w:rPr>
          <w:rFonts w:ascii="Times New Roman" w:eastAsia="Calibri" w:hAnsi="Times New Roman" w:cs="Times New Roman"/>
          <w:b/>
          <w:bCs/>
          <w:color w:val="000000" w:themeColor="text1"/>
          <w:sz w:val="28"/>
          <w:szCs w:val="28"/>
          <w:lang w:val="vi-VN"/>
        </w:rPr>
        <w:t xml:space="preserve">. </w:t>
      </w:r>
      <w:r w:rsidRPr="002B2887">
        <w:rPr>
          <w:rFonts w:ascii="Times New Roman" w:eastAsia="Calibri" w:hAnsi="Times New Roman" w:cs="Times New Roman"/>
          <w:b/>
          <w:bCs/>
          <w:color w:val="000000" w:themeColor="text1"/>
          <w:sz w:val="28"/>
          <w:szCs w:val="28"/>
        </w:rPr>
        <w:t xml:space="preserve">CÁC NHIỆM VỤ, </w:t>
      </w:r>
      <w:r w:rsidR="007F4736" w:rsidRPr="002B2887">
        <w:rPr>
          <w:rFonts w:ascii="Times New Roman" w:eastAsia="Calibri" w:hAnsi="Times New Roman" w:cs="Times New Roman"/>
          <w:b/>
          <w:bCs/>
          <w:color w:val="000000" w:themeColor="text1"/>
          <w:sz w:val="28"/>
          <w:szCs w:val="28"/>
        </w:rPr>
        <w:t>GIẢI</w:t>
      </w:r>
      <w:r w:rsidRPr="002B2887">
        <w:rPr>
          <w:rFonts w:ascii="Times New Roman" w:eastAsia="Calibri" w:hAnsi="Times New Roman" w:cs="Times New Roman"/>
          <w:b/>
          <w:bCs/>
          <w:color w:val="000000" w:themeColor="text1"/>
          <w:sz w:val="28"/>
          <w:szCs w:val="28"/>
        </w:rPr>
        <w:t xml:space="preserve"> PHÁP TRONG THỜI GIAN TỚI </w:t>
      </w:r>
    </w:p>
    <w:p w14:paraId="39F1AEE4" w14:textId="77777777" w:rsidR="00BB4906" w:rsidRPr="002B2887" w:rsidRDefault="00B61D38" w:rsidP="002B2887">
      <w:pPr>
        <w:pStyle w:val="ListParagraph"/>
        <w:tabs>
          <w:tab w:val="left" w:pos="8555"/>
        </w:tabs>
        <w:spacing w:before="120" w:after="120"/>
        <w:ind w:left="0" w:firstLine="567"/>
        <w:contextualSpacing w:val="0"/>
        <w:jc w:val="both"/>
        <w:rPr>
          <w:rFonts w:ascii="Times New Roman" w:eastAsia="Calibri" w:hAnsi="Times New Roman" w:cs="Times New Roman"/>
          <w:b/>
          <w:i/>
          <w:color w:val="000000" w:themeColor="text1"/>
          <w:sz w:val="28"/>
          <w:szCs w:val="28"/>
          <w:lang w:val="vi-VN"/>
        </w:rPr>
      </w:pPr>
      <w:r w:rsidRPr="002B2887">
        <w:rPr>
          <w:rFonts w:ascii="Times New Roman" w:eastAsia="Calibri" w:hAnsi="Times New Roman" w:cs="Times New Roman"/>
          <w:b/>
          <w:i/>
          <w:color w:val="000000" w:themeColor="text1"/>
          <w:sz w:val="28"/>
          <w:szCs w:val="28"/>
          <w:lang w:val="vi-VN"/>
        </w:rPr>
        <w:t>Kính thưa Hội nghị</w:t>
      </w:r>
      <w:r w:rsidR="00BB4906" w:rsidRPr="002B2887">
        <w:rPr>
          <w:rFonts w:ascii="Times New Roman" w:eastAsia="Calibri" w:hAnsi="Times New Roman" w:cs="Times New Roman"/>
          <w:b/>
          <w:i/>
          <w:color w:val="000000" w:themeColor="text1"/>
          <w:sz w:val="28"/>
          <w:szCs w:val="28"/>
          <w:lang w:val="vi-VN"/>
        </w:rPr>
        <w:t>!</w:t>
      </w:r>
    </w:p>
    <w:p w14:paraId="1D56337D" w14:textId="35C50E21" w:rsidR="00B61D38" w:rsidRPr="002B2887" w:rsidRDefault="00BB4906" w:rsidP="002B2887">
      <w:pPr>
        <w:pStyle w:val="ListParagraph"/>
        <w:tabs>
          <w:tab w:val="left" w:pos="8555"/>
        </w:tabs>
        <w:spacing w:before="120" w:after="120"/>
        <w:ind w:left="0" w:firstLine="567"/>
        <w:contextualSpacing w:val="0"/>
        <w:jc w:val="both"/>
        <w:rPr>
          <w:rFonts w:ascii="Times New Roman" w:eastAsia="Calibri" w:hAnsi="Times New Roman" w:cs="Times New Roman"/>
          <w:b/>
          <w:i/>
          <w:color w:val="000000" w:themeColor="text1"/>
          <w:sz w:val="28"/>
          <w:szCs w:val="28"/>
          <w:lang w:val="vi-VN"/>
        </w:rPr>
      </w:pPr>
      <w:r w:rsidRPr="002B2887">
        <w:rPr>
          <w:rFonts w:ascii="Times New Roman" w:eastAsia="Calibri" w:hAnsi="Times New Roman" w:cs="Times New Roman"/>
          <w:b/>
          <w:i/>
          <w:color w:val="000000" w:themeColor="text1"/>
          <w:sz w:val="28"/>
          <w:szCs w:val="28"/>
          <w:lang w:val="vi-VN"/>
        </w:rPr>
        <w:t>Đ</w:t>
      </w:r>
      <w:r w:rsidR="00B61D38" w:rsidRPr="002B2887">
        <w:rPr>
          <w:rFonts w:ascii="Times New Roman" w:eastAsia="Calibri" w:hAnsi="Times New Roman" w:cs="Times New Roman"/>
          <w:b/>
          <w:i/>
          <w:color w:val="000000" w:themeColor="text1"/>
          <w:sz w:val="28"/>
          <w:szCs w:val="28"/>
          <w:lang w:val="vi-VN"/>
        </w:rPr>
        <w:t xml:space="preserve">ể </w:t>
      </w:r>
      <w:r w:rsidR="00AF67DE" w:rsidRPr="002B2887">
        <w:rPr>
          <w:rFonts w:ascii="Times New Roman" w:eastAsia="Calibri" w:hAnsi="Times New Roman" w:cs="Times New Roman"/>
          <w:b/>
          <w:i/>
          <w:color w:val="000000" w:themeColor="text1"/>
          <w:sz w:val="28"/>
          <w:szCs w:val="28"/>
          <w:lang w:val="vi-VN"/>
        </w:rPr>
        <w:t xml:space="preserve">tiếp tục </w:t>
      </w:r>
      <w:r w:rsidR="009E1718" w:rsidRPr="002B2887">
        <w:rPr>
          <w:rFonts w:ascii="Times New Roman" w:eastAsia="Calibri" w:hAnsi="Times New Roman" w:cs="Times New Roman"/>
          <w:b/>
          <w:i/>
          <w:color w:val="000000" w:themeColor="text1"/>
          <w:sz w:val="28"/>
          <w:szCs w:val="28"/>
          <w:lang w:val="vi-VN"/>
        </w:rPr>
        <w:t>hoàn thiện chính quyền điện tử tỉnh An Giang và</w:t>
      </w:r>
      <w:r w:rsidR="003D0ACF" w:rsidRPr="002B2887">
        <w:rPr>
          <w:rFonts w:ascii="Times New Roman" w:eastAsia="Calibri" w:hAnsi="Times New Roman" w:cs="Times New Roman"/>
          <w:b/>
          <w:i/>
          <w:color w:val="000000" w:themeColor="text1"/>
          <w:sz w:val="28"/>
          <w:szCs w:val="28"/>
          <w:lang w:val="vi-VN"/>
        </w:rPr>
        <w:t xml:space="preserve"> </w:t>
      </w:r>
      <w:r w:rsidR="003D0ACF" w:rsidRPr="002B2887">
        <w:rPr>
          <w:rFonts w:ascii="Times New Roman" w:eastAsia="Calibri" w:hAnsi="Times New Roman" w:cs="Times New Roman"/>
          <w:b/>
          <w:i/>
          <w:color w:val="00B0F0"/>
          <w:sz w:val="28"/>
          <w:szCs w:val="28"/>
          <w:lang w:val="vi-VN"/>
        </w:rPr>
        <w:t>hoàn thành mục tiêu</w:t>
      </w:r>
      <w:r w:rsidR="009E1718" w:rsidRPr="002B2887">
        <w:rPr>
          <w:rFonts w:ascii="Times New Roman" w:eastAsia="Calibri" w:hAnsi="Times New Roman" w:cs="Times New Roman"/>
          <w:b/>
          <w:i/>
          <w:color w:val="00B0F0"/>
          <w:sz w:val="28"/>
          <w:szCs w:val="28"/>
          <w:lang w:val="vi-VN"/>
        </w:rPr>
        <w:t xml:space="preserve"> </w:t>
      </w:r>
      <w:r w:rsidR="00AF67DE" w:rsidRPr="002B2887">
        <w:rPr>
          <w:rFonts w:ascii="Times New Roman" w:eastAsia="Calibri" w:hAnsi="Times New Roman" w:cs="Times New Roman"/>
          <w:b/>
          <w:i/>
          <w:color w:val="000000" w:themeColor="text1"/>
          <w:sz w:val="28"/>
          <w:szCs w:val="28"/>
          <w:lang w:val="vi-VN"/>
        </w:rPr>
        <w:t>tỷ lệ cơ quan nhà nước các cấp hoàn thiện chính quyền điện tử đạt 90%</w:t>
      </w:r>
      <w:r w:rsidR="00A23351" w:rsidRPr="002B2887">
        <w:rPr>
          <w:rFonts w:ascii="Times New Roman" w:eastAsia="Calibri" w:hAnsi="Times New Roman" w:cs="Times New Roman"/>
          <w:b/>
          <w:i/>
          <w:color w:val="000000" w:themeColor="text1"/>
          <w:sz w:val="28"/>
          <w:szCs w:val="28"/>
          <w:lang w:val="vi-VN"/>
        </w:rPr>
        <w:t xml:space="preserve"> </w:t>
      </w:r>
      <w:r w:rsidR="009E1718" w:rsidRPr="002B2887">
        <w:rPr>
          <w:rFonts w:ascii="Times New Roman" w:eastAsia="Calibri" w:hAnsi="Times New Roman" w:cs="Times New Roman"/>
          <w:b/>
          <w:i/>
          <w:color w:val="000000" w:themeColor="text1"/>
          <w:sz w:val="28"/>
          <w:szCs w:val="28"/>
          <w:lang w:val="vi-VN"/>
        </w:rPr>
        <w:t>trong năm 202</w:t>
      </w:r>
      <w:r w:rsidR="00AF67DE" w:rsidRPr="002B2887">
        <w:rPr>
          <w:rFonts w:ascii="Times New Roman" w:eastAsia="Calibri" w:hAnsi="Times New Roman" w:cs="Times New Roman"/>
          <w:b/>
          <w:i/>
          <w:color w:val="000000" w:themeColor="text1"/>
          <w:sz w:val="28"/>
          <w:szCs w:val="28"/>
          <w:lang w:val="vi-VN"/>
        </w:rPr>
        <w:t>5</w:t>
      </w:r>
      <w:r w:rsidR="00B61D38" w:rsidRPr="002B2887">
        <w:rPr>
          <w:rFonts w:ascii="Times New Roman" w:eastAsia="Calibri" w:hAnsi="Times New Roman" w:cs="Times New Roman"/>
          <w:b/>
          <w:i/>
          <w:color w:val="000000" w:themeColor="text1"/>
          <w:sz w:val="28"/>
          <w:szCs w:val="28"/>
          <w:lang w:val="vi-VN"/>
        </w:rPr>
        <w:t>, Sở Thông tin và Truyền thông đề xuất một số giải pháp sau:</w:t>
      </w:r>
    </w:p>
    <w:p w14:paraId="475B841C" w14:textId="2C4C8C98" w:rsidR="00C74C55" w:rsidRPr="006477B0" w:rsidRDefault="00C74C55" w:rsidP="006477B0">
      <w:pPr>
        <w:pStyle w:val="ListParagraph"/>
        <w:numPr>
          <w:ilvl w:val="0"/>
          <w:numId w:val="32"/>
        </w:numPr>
        <w:spacing w:before="120" w:after="120"/>
        <w:ind w:left="0" w:firstLine="567"/>
        <w:jc w:val="both"/>
        <w:rPr>
          <w:rFonts w:ascii="Times New Roman" w:hAnsi="Times New Roman" w:cs="Times New Roman"/>
          <w:color w:val="C45911" w:themeColor="accent2" w:themeShade="BF"/>
          <w:sz w:val="28"/>
          <w:szCs w:val="28"/>
        </w:rPr>
      </w:pPr>
      <w:r w:rsidRPr="006477B0">
        <w:rPr>
          <w:rFonts w:ascii="Times New Roman" w:hAnsi="Times New Roman" w:cs="Times New Roman"/>
          <w:color w:val="C45911" w:themeColor="accent2" w:themeShade="BF"/>
          <w:sz w:val="28"/>
          <w:szCs w:val="28"/>
        </w:rPr>
        <w:t xml:space="preserve">Tham mưu Chủ tịch Ủy ban nhân dân tỉnh chỉ đạo, đôn đốc các cơ quan, địa phương sớm hoàn thiện chính quyền điện tử trong năm 2025, phấn đấu đạt mục tiêu 90% cơ quan Nhà nước các cấp hoàn thiện chính quyền điện tử. </w:t>
      </w:r>
    </w:p>
    <w:p w14:paraId="0B51F5CF" w14:textId="447AF57B" w:rsidR="00C74C55" w:rsidRPr="006477B0" w:rsidRDefault="00C74C55" w:rsidP="006477B0">
      <w:pPr>
        <w:pStyle w:val="ListParagraph"/>
        <w:numPr>
          <w:ilvl w:val="0"/>
          <w:numId w:val="32"/>
        </w:numPr>
        <w:spacing w:before="120" w:after="120"/>
        <w:ind w:left="0" w:firstLine="567"/>
        <w:jc w:val="both"/>
        <w:rPr>
          <w:rFonts w:ascii="Times New Roman" w:eastAsia="Calibri" w:hAnsi="Times New Roman" w:cs="Times New Roman"/>
          <w:color w:val="C45911" w:themeColor="accent2" w:themeShade="BF"/>
          <w:sz w:val="28"/>
          <w:szCs w:val="28"/>
          <w:lang w:val="vi-VN"/>
        </w:rPr>
      </w:pPr>
      <w:r w:rsidRPr="006477B0">
        <w:rPr>
          <w:rFonts w:ascii="Times New Roman" w:hAnsi="Times New Roman" w:cs="Times New Roman"/>
          <w:color w:val="C45911" w:themeColor="accent2" w:themeShade="BF"/>
          <w:sz w:val="28"/>
          <w:szCs w:val="28"/>
        </w:rPr>
        <w:lastRenderedPageBreak/>
        <w:t>Hướng dẫn cơ quan, địa phương cấu hình số hóa bắt buộc trên Hệ thống thông tin giải quyết TTHC tỉnh nhằm đảm bảo đạt các chỉ tiêu, nhiệm vụ chính quyền điện tử.</w:t>
      </w:r>
    </w:p>
    <w:p w14:paraId="2D88B8C5" w14:textId="73C6A728" w:rsidR="00A23351" w:rsidRPr="006477B0" w:rsidRDefault="00A23351" w:rsidP="006477B0">
      <w:pPr>
        <w:pStyle w:val="ListParagraph"/>
        <w:numPr>
          <w:ilvl w:val="0"/>
          <w:numId w:val="32"/>
        </w:numPr>
        <w:spacing w:before="120" w:after="120"/>
        <w:ind w:left="0" w:firstLine="567"/>
        <w:jc w:val="both"/>
        <w:rPr>
          <w:rFonts w:ascii="Times New Roman" w:hAnsi="Times New Roman" w:cs="Times New Roman"/>
          <w:color w:val="000000" w:themeColor="text1"/>
          <w:sz w:val="28"/>
          <w:szCs w:val="28"/>
          <w:lang w:val="vi-VN"/>
        </w:rPr>
      </w:pPr>
      <w:r w:rsidRPr="006477B0">
        <w:rPr>
          <w:rFonts w:ascii="Times New Roman" w:eastAsia="Calibri" w:hAnsi="Times New Roman" w:cs="Times New Roman"/>
          <w:color w:val="000000" w:themeColor="text1"/>
          <w:sz w:val="28"/>
          <w:szCs w:val="28"/>
          <w:lang w:val="vi-VN"/>
        </w:rPr>
        <w:t>Cơ quan, địa phương</w:t>
      </w:r>
      <w:r w:rsidR="00D61829" w:rsidRPr="002B2887">
        <w:rPr>
          <w:rStyle w:val="FootnoteReference"/>
          <w:rFonts w:ascii="Times New Roman" w:eastAsia="Calibri" w:hAnsi="Times New Roman" w:cs="Times New Roman"/>
          <w:color w:val="000000" w:themeColor="text1"/>
          <w:sz w:val="28"/>
          <w:szCs w:val="28"/>
        </w:rPr>
        <w:footnoteReference w:id="13"/>
      </w:r>
      <w:r w:rsidR="00D61829" w:rsidRPr="006477B0">
        <w:rPr>
          <w:rFonts w:ascii="Times New Roman" w:eastAsia="Calibri" w:hAnsi="Times New Roman" w:cs="Times New Roman"/>
          <w:color w:val="000000" w:themeColor="text1"/>
          <w:sz w:val="28"/>
          <w:szCs w:val="28"/>
          <w:lang w:val="vi-VN"/>
        </w:rPr>
        <w:t xml:space="preserve"> chưa hoàn thiện chính quyền điện tử tiếp tục </w:t>
      </w:r>
      <w:r w:rsidRPr="006477B0">
        <w:rPr>
          <w:rFonts w:ascii="Times New Roman" w:eastAsia="Calibri" w:hAnsi="Times New Roman" w:cs="Times New Roman"/>
          <w:color w:val="000000" w:themeColor="text1"/>
          <w:sz w:val="28"/>
          <w:szCs w:val="28"/>
          <w:lang w:val="vi-VN"/>
        </w:rPr>
        <w:t>chủ động, khẩn trương rà soát</w:t>
      </w:r>
      <w:r w:rsidR="00D61829" w:rsidRPr="006477B0">
        <w:rPr>
          <w:rFonts w:ascii="Times New Roman" w:eastAsia="Calibri" w:hAnsi="Times New Roman" w:cs="Times New Roman"/>
          <w:color w:val="000000" w:themeColor="text1"/>
          <w:sz w:val="28"/>
          <w:szCs w:val="28"/>
          <w:lang w:val="vi-VN"/>
        </w:rPr>
        <w:t xml:space="preserve"> và</w:t>
      </w:r>
      <w:r w:rsidRPr="006477B0">
        <w:rPr>
          <w:rFonts w:ascii="Times New Roman" w:eastAsia="Calibri" w:hAnsi="Times New Roman" w:cs="Times New Roman"/>
          <w:color w:val="000000" w:themeColor="text1"/>
          <w:sz w:val="28"/>
          <w:szCs w:val="28"/>
          <w:lang w:val="vi-VN"/>
        </w:rPr>
        <w:t xml:space="preserve"> khắc phục các chỉ tiêu, nhiệm vụ chưa đạt theo hướng dẫn của Sở Thông tin và Truyền thông</w:t>
      </w:r>
      <w:r w:rsidR="00D61829" w:rsidRPr="006477B0">
        <w:rPr>
          <w:rFonts w:ascii="Times New Roman" w:eastAsia="Calibri" w:hAnsi="Times New Roman" w:cs="Times New Roman"/>
          <w:color w:val="000000" w:themeColor="text1"/>
          <w:sz w:val="28"/>
          <w:szCs w:val="28"/>
          <w:lang w:val="vi-VN"/>
        </w:rPr>
        <w:t>.</w:t>
      </w:r>
      <w:r w:rsidRPr="006477B0">
        <w:rPr>
          <w:rFonts w:ascii="Times New Roman" w:eastAsia="Calibri" w:hAnsi="Times New Roman" w:cs="Times New Roman"/>
          <w:color w:val="000000" w:themeColor="text1"/>
          <w:sz w:val="28"/>
          <w:szCs w:val="28"/>
          <w:lang w:val="vi-VN"/>
        </w:rPr>
        <w:t xml:space="preserve"> </w:t>
      </w:r>
      <w:r w:rsidR="00D61829" w:rsidRPr="006477B0">
        <w:rPr>
          <w:rFonts w:ascii="Times New Roman" w:eastAsia="Calibri" w:hAnsi="Times New Roman" w:cs="Times New Roman"/>
          <w:color w:val="000000" w:themeColor="text1"/>
          <w:sz w:val="28"/>
          <w:szCs w:val="28"/>
          <w:lang w:val="vi-VN"/>
        </w:rPr>
        <w:t>T</w:t>
      </w:r>
      <w:r w:rsidRPr="006477B0">
        <w:rPr>
          <w:rFonts w:ascii="Times New Roman" w:eastAsia="Calibri" w:hAnsi="Times New Roman" w:cs="Times New Roman"/>
          <w:color w:val="000000" w:themeColor="text1"/>
          <w:sz w:val="28"/>
          <w:szCs w:val="28"/>
          <w:lang w:val="vi-VN"/>
        </w:rPr>
        <w:t>rong đó</w:t>
      </w:r>
      <w:r w:rsidR="00BB4906" w:rsidRPr="006477B0">
        <w:rPr>
          <w:rFonts w:ascii="Times New Roman" w:eastAsia="Calibri" w:hAnsi="Times New Roman" w:cs="Times New Roman"/>
          <w:color w:val="000000" w:themeColor="text1"/>
          <w:sz w:val="28"/>
          <w:szCs w:val="28"/>
          <w:lang w:val="vi-VN"/>
        </w:rPr>
        <w:t>,</w:t>
      </w:r>
      <w:r w:rsidRPr="006477B0">
        <w:rPr>
          <w:rFonts w:ascii="Times New Roman" w:eastAsia="Calibri" w:hAnsi="Times New Roman" w:cs="Times New Roman"/>
          <w:color w:val="000000" w:themeColor="text1"/>
          <w:sz w:val="28"/>
          <w:szCs w:val="28"/>
          <w:lang w:val="vi-VN"/>
        </w:rPr>
        <w:t xml:space="preserve"> tập trung</w:t>
      </w:r>
      <w:r w:rsidR="00D61829" w:rsidRPr="006477B0">
        <w:rPr>
          <w:rFonts w:ascii="Times New Roman" w:eastAsia="Calibri" w:hAnsi="Times New Roman" w:cs="Times New Roman"/>
          <w:color w:val="000000" w:themeColor="text1"/>
          <w:sz w:val="28"/>
          <w:szCs w:val="28"/>
          <w:lang w:val="vi-VN"/>
        </w:rPr>
        <w:t xml:space="preserve"> chỉ đạo,</w:t>
      </w:r>
      <w:r w:rsidRPr="006477B0">
        <w:rPr>
          <w:rFonts w:ascii="Times New Roman" w:eastAsia="Calibri" w:hAnsi="Times New Roman" w:cs="Times New Roman"/>
          <w:color w:val="000000" w:themeColor="text1"/>
          <w:sz w:val="28"/>
          <w:szCs w:val="28"/>
          <w:lang w:val="vi-VN"/>
        </w:rPr>
        <w:t xml:space="preserve"> khắc phục </w:t>
      </w:r>
      <w:r w:rsidR="00D61829" w:rsidRPr="006477B0">
        <w:rPr>
          <w:rFonts w:ascii="Times New Roman" w:hAnsi="Times New Roman" w:cs="Times New Roman"/>
          <w:color w:val="000000" w:themeColor="text1"/>
          <w:sz w:val="28"/>
          <w:szCs w:val="28"/>
          <w:lang w:val="vi-VN"/>
        </w:rPr>
        <w:t>02</w:t>
      </w:r>
      <w:r w:rsidRPr="006477B0">
        <w:rPr>
          <w:rFonts w:ascii="Times New Roman" w:hAnsi="Times New Roman" w:cs="Times New Roman"/>
          <w:color w:val="000000" w:themeColor="text1"/>
          <w:sz w:val="28"/>
          <w:szCs w:val="28"/>
          <w:lang w:val="vi-VN"/>
        </w:rPr>
        <w:t xml:space="preserve"> chỉ tiêu chưa đạt</w:t>
      </w:r>
      <w:r w:rsidR="00BB4906" w:rsidRPr="006477B0">
        <w:rPr>
          <w:rFonts w:ascii="Times New Roman" w:hAnsi="Times New Roman" w:cs="Times New Roman"/>
          <w:color w:val="000000" w:themeColor="text1"/>
          <w:sz w:val="28"/>
          <w:szCs w:val="28"/>
          <w:lang w:val="vi-VN"/>
        </w:rPr>
        <w:t xml:space="preserve"> trong năm 2024 và đến tháng 01 năm 2025</w:t>
      </w:r>
      <w:r w:rsidRPr="006477B0">
        <w:rPr>
          <w:rFonts w:ascii="Times New Roman" w:hAnsi="Times New Roman" w:cs="Times New Roman"/>
          <w:color w:val="000000" w:themeColor="text1"/>
          <w:sz w:val="28"/>
          <w:szCs w:val="28"/>
          <w:lang w:val="vi-VN"/>
        </w:rPr>
        <w:t xml:space="preserve">, bao gồm </w:t>
      </w:r>
      <w:r w:rsidR="00D61829" w:rsidRPr="006477B0">
        <w:rPr>
          <w:rFonts w:ascii="Times New Roman" w:hAnsi="Times New Roman" w:cs="Times New Roman"/>
          <w:i/>
          <w:color w:val="000000" w:themeColor="text1"/>
          <w:sz w:val="28"/>
          <w:szCs w:val="28"/>
          <w:lang w:val="vi-VN"/>
        </w:rPr>
        <w:t>(</w:t>
      </w:r>
      <w:r w:rsidRPr="006477B0">
        <w:rPr>
          <w:rFonts w:ascii="Times New Roman" w:hAnsi="Times New Roman" w:cs="Times New Roman"/>
          <w:i/>
          <w:color w:val="000000" w:themeColor="text1"/>
          <w:sz w:val="28"/>
          <w:szCs w:val="28"/>
          <w:lang w:val="vi-VN"/>
        </w:rPr>
        <w:t>(</w:t>
      </w:r>
      <w:r w:rsidR="00D61829" w:rsidRPr="006477B0">
        <w:rPr>
          <w:rFonts w:ascii="Times New Roman" w:hAnsi="Times New Roman" w:cs="Times New Roman"/>
          <w:i/>
          <w:color w:val="000000" w:themeColor="text1"/>
          <w:sz w:val="28"/>
          <w:szCs w:val="28"/>
          <w:lang w:val="vi-VN"/>
        </w:rPr>
        <w:t>1</w:t>
      </w:r>
      <w:r w:rsidRPr="006477B0">
        <w:rPr>
          <w:rFonts w:ascii="Times New Roman" w:hAnsi="Times New Roman" w:cs="Times New Roman"/>
          <w:i/>
          <w:color w:val="000000" w:themeColor="text1"/>
          <w:sz w:val="28"/>
          <w:szCs w:val="28"/>
          <w:lang w:val="vi-VN"/>
        </w:rPr>
        <w:t>) Dịch vụ công trực tuyến xử lý bằng hồ sơ điện tử; (</w:t>
      </w:r>
      <w:r w:rsidR="00D61829" w:rsidRPr="006477B0">
        <w:rPr>
          <w:rFonts w:ascii="Times New Roman" w:hAnsi="Times New Roman" w:cs="Times New Roman"/>
          <w:i/>
          <w:color w:val="000000" w:themeColor="text1"/>
          <w:sz w:val="28"/>
          <w:szCs w:val="28"/>
          <w:lang w:val="vi-VN"/>
        </w:rPr>
        <w:t>2</w:t>
      </w:r>
      <w:r w:rsidRPr="006477B0">
        <w:rPr>
          <w:rFonts w:ascii="Times New Roman" w:hAnsi="Times New Roman" w:cs="Times New Roman"/>
          <w:i/>
          <w:color w:val="000000" w:themeColor="text1"/>
          <w:sz w:val="28"/>
          <w:szCs w:val="28"/>
          <w:lang w:val="vi-VN"/>
        </w:rPr>
        <w:t>) Văn bản trao đổi giữa các cơ quan nhà nước (trừ văn bản mật theo quy định của pháp luật) dưới dạng điện tử)</w:t>
      </w:r>
      <w:r w:rsidRPr="006477B0">
        <w:rPr>
          <w:rFonts w:ascii="Times New Roman" w:hAnsi="Times New Roman" w:cs="Times New Roman"/>
          <w:color w:val="000000" w:themeColor="text1"/>
          <w:sz w:val="28"/>
          <w:szCs w:val="28"/>
          <w:lang w:val="vi-VN"/>
        </w:rPr>
        <w:t>) và hoàn thiện trong tháng 5 năm 2025.</w:t>
      </w:r>
    </w:p>
    <w:p w14:paraId="6A75204E" w14:textId="40E56D8B" w:rsidR="00D61829" w:rsidRPr="006477B0" w:rsidRDefault="00BB4906" w:rsidP="006477B0">
      <w:pPr>
        <w:pStyle w:val="ListParagraph"/>
        <w:numPr>
          <w:ilvl w:val="0"/>
          <w:numId w:val="32"/>
        </w:numPr>
        <w:spacing w:before="120" w:after="120"/>
        <w:ind w:left="0" w:firstLine="567"/>
        <w:jc w:val="both"/>
        <w:rPr>
          <w:rFonts w:ascii="Times New Roman" w:eastAsia="Calibri" w:hAnsi="Times New Roman" w:cs="Times New Roman"/>
          <w:color w:val="000000" w:themeColor="text1"/>
          <w:sz w:val="28"/>
          <w:szCs w:val="28"/>
          <w:lang w:val="vi-VN"/>
        </w:rPr>
      </w:pPr>
      <w:r w:rsidRPr="006477B0">
        <w:rPr>
          <w:rFonts w:ascii="Times New Roman" w:eastAsia="Calibri" w:hAnsi="Times New Roman" w:cs="Times New Roman"/>
          <w:color w:val="000000" w:themeColor="text1"/>
          <w:sz w:val="28"/>
          <w:szCs w:val="28"/>
          <w:lang w:val="vi-VN"/>
        </w:rPr>
        <w:t xml:space="preserve">Đối với các cơ quan </w:t>
      </w:r>
      <w:r w:rsidR="007267E9" w:rsidRPr="006477B0">
        <w:rPr>
          <w:rFonts w:ascii="Times New Roman" w:eastAsia="Calibri" w:hAnsi="Times New Roman" w:cs="Times New Roman"/>
          <w:color w:val="00B0F0"/>
          <w:sz w:val="28"/>
          <w:szCs w:val="28"/>
          <w:lang w:val="vi-VN"/>
        </w:rPr>
        <w:t>đã được đánh giá hoàn thiện</w:t>
      </w:r>
      <w:r w:rsidRPr="006477B0">
        <w:rPr>
          <w:rFonts w:ascii="Times New Roman" w:eastAsia="Calibri" w:hAnsi="Times New Roman" w:cs="Times New Roman"/>
          <w:color w:val="00B0F0"/>
          <w:sz w:val="28"/>
          <w:szCs w:val="28"/>
          <w:lang w:val="vi-VN"/>
        </w:rPr>
        <w:t xml:space="preserve"> </w:t>
      </w:r>
      <w:r w:rsidRPr="006477B0">
        <w:rPr>
          <w:rFonts w:ascii="Times New Roman" w:eastAsia="Calibri" w:hAnsi="Times New Roman" w:cs="Times New Roman"/>
          <w:color w:val="000000" w:themeColor="text1"/>
          <w:sz w:val="28"/>
          <w:szCs w:val="28"/>
          <w:lang w:val="vi-VN"/>
        </w:rPr>
        <w:t>chính quyền điện tử tiếp tục d</w:t>
      </w:r>
      <w:r w:rsidR="00D61829" w:rsidRPr="006477B0">
        <w:rPr>
          <w:rFonts w:ascii="Times New Roman" w:eastAsia="Calibri" w:hAnsi="Times New Roman" w:cs="Times New Roman"/>
          <w:color w:val="000000" w:themeColor="text1"/>
          <w:sz w:val="28"/>
          <w:szCs w:val="28"/>
          <w:lang w:val="vi-VN"/>
        </w:rPr>
        <w:t xml:space="preserve">uy trì các tiêu chí đạt </w:t>
      </w:r>
      <w:r w:rsidRPr="006477B0">
        <w:rPr>
          <w:rFonts w:ascii="Times New Roman" w:eastAsia="Calibri" w:hAnsi="Times New Roman" w:cs="Times New Roman"/>
          <w:color w:val="000000" w:themeColor="text1"/>
          <w:sz w:val="28"/>
          <w:szCs w:val="28"/>
          <w:lang w:val="vi-VN"/>
        </w:rPr>
        <w:t xml:space="preserve">được </w:t>
      </w:r>
      <w:r w:rsidR="00D61829" w:rsidRPr="006477B0">
        <w:rPr>
          <w:rFonts w:ascii="Times New Roman" w:eastAsia="Calibri" w:hAnsi="Times New Roman" w:cs="Times New Roman"/>
          <w:color w:val="000000" w:themeColor="text1"/>
          <w:sz w:val="28"/>
          <w:szCs w:val="28"/>
          <w:lang w:val="vi-VN"/>
        </w:rPr>
        <w:t xml:space="preserve">trong năm 2025, </w:t>
      </w:r>
      <w:r w:rsidRPr="006477B0">
        <w:rPr>
          <w:rFonts w:ascii="Times New Roman" w:eastAsia="Calibri" w:hAnsi="Times New Roman" w:cs="Times New Roman"/>
          <w:color w:val="000000" w:themeColor="text1"/>
          <w:sz w:val="28"/>
          <w:szCs w:val="28"/>
          <w:lang w:val="vi-VN"/>
        </w:rPr>
        <w:t xml:space="preserve">nhằm </w:t>
      </w:r>
      <w:r w:rsidR="00D61829" w:rsidRPr="006477B0">
        <w:rPr>
          <w:rFonts w:ascii="Times New Roman" w:eastAsia="Calibri" w:hAnsi="Times New Roman" w:cs="Times New Roman"/>
          <w:color w:val="000000" w:themeColor="text1"/>
          <w:sz w:val="28"/>
          <w:szCs w:val="28"/>
          <w:lang w:val="vi-VN"/>
        </w:rPr>
        <w:t xml:space="preserve">hướng đến </w:t>
      </w:r>
      <w:r w:rsidRPr="006477B0">
        <w:rPr>
          <w:rFonts w:ascii="Times New Roman" w:eastAsia="Calibri" w:hAnsi="Times New Roman" w:cs="Times New Roman"/>
          <w:color w:val="000000" w:themeColor="text1"/>
          <w:sz w:val="28"/>
          <w:szCs w:val="28"/>
          <w:lang w:val="vi-VN"/>
        </w:rPr>
        <w:t>mục tiêu</w:t>
      </w:r>
      <w:r w:rsidR="00E270C4" w:rsidRPr="006477B0">
        <w:rPr>
          <w:rFonts w:ascii="Times New Roman" w:eastAsia="Calibri" w:hAnsi="Times New Roman" w:cs="Times New Roman"/>
          <w:color w:val="000000" w:themeColor="text1"/>
          <w:sz w:val="28"/>
          <w:szCs w:val="28"/>
          <w:lang w:val="vi-VN"/>
        </w:rPr>
        <w:t xml:space="preserve"> </w:t>
      </w:r>
      <w:r w:rsidR="00E270C4" w:rsidRPr="006477B0">
        <w:rPr>
          <w:rFonts w:ascii="Times New Roman" w:eastAsia="Calibri" w:hAnsi="Times New Roman" w:cs="Times New Roman"/>
          <w:color w:val="00B0F0"/>
          <w:sz w:val="28"/>
          <w:szCs w:val="28"/>
          <w:lang w:val="vi-VN"/>
        </w:rPr>
        <w:t>90% cơ quan nhà nước</w:t>
      </w:r>
      <w:r w:rsidRPr="006477B0">
        <w:rPr>
          <w:rFonts w:ascii="Times New Roman" w:eastAsia="Calibri" w:hAnsi="Times New Roman" w:cs="Times New Roman"/>
          <w:color w:val="00B0F0"/>
          <w:sz w:val="28"/>
          <w:szCs w:val="28"/>
          <w:lang w:val="vi-VN"/>
        </w:rPr>
        <w:t xml:space="preserve"> </w:t>
      </w:r>
      <w:r w:rsidR="00D61829" w:rsidRPr="006477B0">
        <w:rPr>
          <w:rFonts w:ascii="Times New Roman" w:eastAsia="Calibri" w:hAnsi="Times New Roman" w:cs="Times New Roman"/>
          <w:color w:val="00B0F0"/>
          <w:sz w:val="28"/>
          <w:szCs w:val="28"/>
          <w:lang w:val="vi-VN"/>
        </w:rPr>
        <w:t xml:space="preserve">hoàn thiện chính quyền điện tử </w:t>
      </w:r>
      <w:r w:rsidR="00E270C4" w:rsidRPr="006477B0">
        <w:rPr>
          <w:rFonts w:ascii="Times New Roman" w:eastAsia="Calibri" w:hAnsi="Times New Roman" w:cs="Times New Roman"/>
          <w:color w:val="00B0F0"/>
          <w:sz w:val="28"/>
          <w:szCs w:val="28"/>
          <w:lang w:val="vi-VN"/>
        </w:rPr>
        <w:t>trong năm 2025</w:t>
      </w:r>
      <w:r w:rsidR="00D61829" w:rsidRPr="006477B0">
        <w:rPr>
          <w:rFonts w:ascii="Times New Roman" w:eastAsia="Calibri" w:hAnsi="Times New Roman" w:cs="Times New Roman"/>
          <w:color w:val="000000" w:themeColor="text1"/>
          <w:sz w:val="28"/>
          <w:szCs w:val="28"/>
          <w:lang w:val="vi-VN"/>
        </w:rPr>
        <w:t>.</w:t>
      </w:r>
    </w:p>
    <w:p w14:paraId="65AF8DDA" w14:textId="5CD4D34E" w:rsidR="004B628F" w:rsidRPr="006477B0" w:rsidRDefault="003D1199" w:rsidP="006477B0">
      <w:pPr>
        <w:pStyle w:val="ListParagraph"/>
        <w:numPr>
          <w:ilvl w:val="0"/>
          <w:numId w:val="32"/>
        </w:numPr>
        <w:spacing w:before="120" w:after="120"/>
        <w:ind w:left="0" w:firstLine="567"/>
        <w:jc w:val="both"/>
        <w:rPr>
          <w:rFonts w:ascii="Times New Roman" w:eastAsia="Calibri" w:hAnsi="Times New Roman" w:cs="Times New Roman"/>
          <w:color w:val="000000" w:themeColor="text1"/>
          <w:sz w:val="28"/>
          <w:szCs w:val="28"/>
          <w:lang w:val="vi-VN"/>
        </w:rPr>
      </w:pPr>
      <w:r w:rsidRPr="006477B0">
        <w:rPr>
          <w:rFonts w:ascii="Times New Roman" w:eastAsia="Calibri" w:hAnsi="Times New Roman" w:cs="Times New Roman"/>
          <w:color w:val="000000" w:themeColor="text1"/>
          <w:sz w:val="28"/>
          <w:szCs w:val="28"/>
          <w:lang w:val="vi-VN"/>
        </w:rPr>
        <w:t xml:space="preserve">Cán bộ, công chức </w:t>
      </w:r>
      <w:r w:rsidR="00BB4906" w:rsidRPr="006477B0">
        <w:rPr>
          <w:rFonts w:ascii="Times New Roman" w:eastAsia="Calibri" w:hAnsi="Times New Roman" w:cs="Times New Roman"/>
          <w:color w:val="000000" w:themeColor="text1"/>
          <w:sz w:val="28"/>
          <w:szCs w:val="28"/>
          <w:lang w:val="vi-VN"/>
        </w:rPr>
        <w:t xml:space="preserve">tiếp nhận, giải quyết hồ sơ </w:t>
      </w:r>
      <w:r w:rsidR="004627F6" w:rsidRPr="006477B0">
        <w:rPr>
          <w:rFonts w:ascii="Times New Roman" w:eastAsia="Calibri" w:hAnsi="Times New Roman" w:cs="Times New Roman"/>
          <w:color w:val="000000" w:themeColor="text1"/>
          <w:sz w:val="28"/>
          <w:szCs w:val="28"/>
          <w:lang w:val="vi-VN"/>
        </w:rPr>
        <w:t>TTHC</w:t>
      </w:r>
      <w:r w:rsidR="00BB4906" w:rsidRPr="006477B0">
        <w:rPr>
          <w:rFonts w:ascii="Times New Roman" w:eastAsia="Calibri" w:hAnsi="Times New Roman" w:cs="Times New Roman"/>
          <w:color w:val="000000" w:themeColor="text1"/>
          <w:sz w:val="28"/>
          <w:szCs w:val="28"/>
          <w:lang w:val="vi-VN"/>
        </w:rPr>
        <w:t xml:space="preserve"> </w:t>
      </w:r>
      <w:r w:rsidRPr="006477B0">
        <w:rPr>
          <w:rFonts w:ascii="Times New Roman" w:eastAsia="Calibri" w:hAnsi="Times New Roman" w:cs="Times New Roman"/>
          <w:color w:val="000000" w:themeColor="text1"/>
          <w:sz w:val="28"/>
          <w:szCs w:val="28"/>
          <w:lang w:val="vi-VN"/>
        </w:rPr>
        <w:t>tiếp tục thực hiện nghiêm túc, đúng quy trình số hóa hồ sơ, kết quả giải quyết TTHC trên môi trường điện tử theo quy đị</w:t>
      </w:r>
      <w:r w:rsidR="00BB4906" w:rsidRPr="006477B0">
        <w:rPr>
          <w:rFonts w:ascii="Times New Roman" w:eastAsia="Calibri" w:hAnsi="Times New Roman" w:cs="Times New Roman"/>
          <w:color w:val="000000" w:themeColor="text1"/>
          <w:sz w:val="28"/>
          <w:szCs w:val="28"/>
          <w:lang w:val="vi-VN"/>
        </w:rPr>
        <w:t>nh</w:t>
      </w:r>
      <w:r w:rsidR="004627F6" w:rsidRPr="006477B0">
        <w:rPr>
          <w:rFonts w:ascii="Times New Roman" w:hAnsi="Times New Roman" w:cs="Times New Roman"/>
          <w:sz w:val="28"/>
          <w:szCs w:val="28"/>
          <w:lang w:val="vi-VN"/>
        </w:rPr>
        <w:t xml:space="preserve">; </w:t>
      </w:r>
      <w:r w:rsidR="00BB4906" w:rsidRPr="006477B0">
        <w:rPr>
          <w:rFonts w:ascii="Times New Roman" w:eastAsia="Calibri" w:hAnsi="Times New Roman" w:cs="Times New Roman"/>
          <w:color w:val="000000" w:themeColor="text1"/>
          <w:sz w:val="28"/>
          <w:szCs w:val="28"/>
          <w:lang w:val="vi-VN"/>
        </w:rPr>
        <w:t xml:space="preserve">Bộ phận Một cửa các cấp bố trí nhân sự, đảm bảo trang thiết bị cần thiết phục vụ công tác tiếp nhận, số hóa, giải quyết hồ sơ TTHC cho người dân. </w:t>
      </w:r>
    </w:p>
    <w:p w14:paraId="21D5F71F" w14:textId="25159C2C" w:rsidR="0010055E" w:rsidRPr="006477B0" w:rsidRDefault="0010055E" w:rsidP="006477B0">
      <w:pPr>
        <w:pStyle w:val="ListParagraph"/>
        <w:numPr>
          <w:ilvl w:val="0"/>
          <w:numId w:val="32"/>
        </w:numPr>
        <w:spacing w:before="120" w:after="120"/>
        <w:ind w:left="0" w:firstLine="567"/>
        <w:jc w:val="both"/>
        <w:rPr>
          <w:rFonts w:ascii="Times New Roman" w:eastAsia="Calibri" w:hAnsi="Times New Roman" w:cs="Times New Roman"/>
          <w:color w:val="00B0F0"/>
          <w:sz w:val="28"/>
          <w:szCs w:val="28"/>
          <w:lang w:val="vi-VN"/>
        </w:rPr>
      </w:pPr>
      <w:r w:rsidRPr="006477B0">
        <w:rPr>
          <w:rFonts w:ascii="Times New Roman" w:eastAsia="Calibri" w:hAnsi="Times New Roman" w:cs="Times New Roman"/>
          <w:color w:val="00B0F0"/>
          <w:sz w:val="28"/>
          <w:szCs w:val="28"/>
          <w:lang w:val="vi-VN"/>
        </w:rPr>
        <w:t>Thường xuyên rà soát, đảm bảo 100% văn bản điện tử phát hành trên Hệ thống quản lý văn bản và điều hành tỉnh</w:t>
      </w:r>
      <w:r w:rsidR="00341A7B" w:rsidRPr="006477B0">
        <w:rPr>
          <w:rFonts w:ascii="Times New Roman" w:eastAsia="Calibri" w:hAnsi="Times New Roman" w:cs="Times New Roman"/>
          <w:color w:val="00B0F0"/>
          <w:sz w:val="28"/>
          <w:szCs w:val="28"/>
          <w:lang w:val="vi-VN"/>
        </w:rPr>
        <w:t xml:space="preserve"> của các cơ quan, địa phương (bao gồm các đơn vị thuộc và trực thuộc)</w:t>
      </w:r>
      <w:r w:rsidRPr="006477B0">
        <w:rPr>
          <w:rFonts w:ascii="Times New Roman" w:eastAsia="Calibri" w:hAnsi="Times New Roman" w:cs="Times New Roman"/>
          <w:color w:val="00B0F0"/>
          <w:sz w:val="28"/>
          <w:szCs w:val="28"/>
          <w:lang w:val="vi-VN"/>
        </w:rPr>
        <w:t xml:space="preserve"> phải được ký số</w:t>
      </w:r>
      <w:r w:rsidR="0096269F" w:rsidRPr="006477B0">
        <w:rPr>
          <w:rFonts w:ascii="Times New Roman" w:eastAsia="Calibri" w:hAnsi="Times New Roman" w:cs="Times New Roman"/>
          <w:color w:val="00B0F0"/>
          <w:sz w:val="28"/>
          <w:szCs w:val="28"/>
          <w:lang w:val="vi-VN"/>
        </w:rPr>
        <w:t>; thực hiện đầy đủ báo cáo định kỳ trên Hệ thống thông tin bảo cáo, tổng hợp dữ liệu động (LRIS) của tỉ</w:t>
      </w:r>
      <w:r w:rsidR="000471C3" w:rsidRPr="006477B0">
        <w:rPr>
          <w:rFonts w:ascii="Times New Roman" w:eastAsia="Calibri" w:hAnsi="Times New Roman" w:cs="Times New Roman"/>
          <w:color w:val="00B0F0"/>
          <w:sz w:val="28"/>
          <w:szCs w:val="28"/>
          <w:lang w:val="vi-VN"/>
        </w:rPr>
        <w:t xml:space="preserve">nh; </w:t>
      </w:r>
      <w:r w:rsidR="003D46D5" w:rsidRPr="006477B0">
        <w:rPr>
          <w:rFonts w:ascii="Times New Roman" w:eastAsia="Calibri" w:hAnsi="Times New Roman" w:cs="Times New Roman"/>
          <w:color w:val="00B0F0"/>
          <w:sz w:val="28"/>
          <w:szCs w:val="28"/>
          <w:lang w:val="vi-VN"/>
        </w:rPr>
        <w:t>100% hồ sơ thủ tục hành chính được tiếp nhận và xử lý trên Hệ thống thông tin giải quyết thủ tục hành chính tỉnh.</w:t>
      </w:r>
    </w:p>
    <w:p w14:paraId="2A5CEA7D" w14:textId="13FB7793" w:rsidR="004627F6" w:rsidRPr="006477B0" w:rsidRDefault="00BB4906" w:rsidP="006477B0">
      <w:pPr>
        <w:pStyle w:val="ListParagraph"/>
        <w:numPr>
          <w:ilvl w:val="0"/>
          <w:numId w:val="32"/>
        </w:numPr>
        <w:spacing w:before="120" w:after="120"/>
        <w:ind w:left="0" w:firstLine="567"/>
        <w:jc w:val="both"/>
        <w:rPr>
          <w:rFonts w:ascii="Times New Roman" w:eastAsia="Calibri" w:hAnsi="Times New Roman" w:cs="Times New Roman"/>
          <w:color w:val="000000" w:themeColor="text1"/>
          <w:sz w:val="28"/>
          <w:szCs w:val="28"/>
          <w:lang w:val="vi-VN"/>
        </w:rPr>
      </w:pPr>
      <w:r w:rsidRPr="006477B0">
        <w:rPr>
          <w:rFonts w:ascii="Times New Roman" w:eastAsia="Calibri" w:hAnsi="Times New Roman" w:cs="Times New Roman"/>
          <w:color w:val="000000" w:themeColor="text1"/>
          <w:sz w:val="28"/>
          <w:szCs w:val="28"/>
          <w:lang w:val="vi-VN"/>
        </w:rPr>
        <w:t>Tăng cường công tác thông tin, tuyên truyền, đồng thời phát huy vai trò Tổ công nghệ số cộng đồng để hỗ trợ người dân tiếp cận, khai thác nền tảng số</w:t>
      </w:r>
      <w:r w:rsidR="004627F6" w:rsidRPr="006477B0">
        <w:rPr>
          <w:rFonts w:ascii="Times New Roman" w:eastAsia="Calibri" w:hAnsi="Times New Roman" w:cs="Times New Roman"/>
          <w:color w:val="000000" w:themeColor="text1"/>
          <w:sz w:val="28"/>
          <w:szCs w:val="28"/>
          <w:lang w:val="vi-VN"/>
        </w:rPr>
        <w:t>, nhất là dịch vụ công trực tuyến toàn trình</w:t>
      </w:r>
      <w:r w:rsidRPr="006477B0">
        <w:rPr>
          <w:rFonts w:ascii="Times New Roman" w:eastAsia="Calibri" w:hAnsi="Times New Roman" w:cs="Times New Roman"/>
          <w:color w:val="000000" w:themeColor="text1"/>
          <w:sz w:val="28"/>
          <w:szCs w:val="28"/>
          <w:lang w:val="vi-VN"/>
        </w:rPr>
        <w:t>.</w:t>
      </w:r>
    </w:p>
    <w:p w14:paraId="3B50DA31" w14:textId="0DBE4C65" w:rsidR="009E1718" w:rsidRPr="006477B0" w:rsidRDefault="009E1718" w:rsidP="006477B0">
      <w:pPr>
        <w:pStyle w:val="ListParagraph"/>
        <w:numPr>
          <w:ilvl w:val="0"/>
          <w:numId w:val="32"/>
        </w:numPr>
        <w:spacing w:before="120" w:after="120"/>
        <w:ind w:left="0" w:firstLine="567"/>
        <w:jc w:val="both"/>
        <w:rPr>
          <w:rFonts w:ascii="Times New Roman" w:eastAsia="Calibri" w:hAnsi="Times New Roman" w:cs="Times New Roman"/>
          <w:color w:val="000000" w:themeColor="text1"/>
          <w:sz w:val="28"/>
          <w:szCs w:val="28"/>
          <w:lang w:val="vi-VN"/>
        </w:rPr>
      </w:pPr>
      <w:r w:rsidRPr="006477B0">
        <w:rPr>
          <w:rFonts w:ascii="Times New Roman" w:eastAsia="Calibri" w:hAnsi="Times New Roman" w:cs="Times New Roman"/>
          <w:color w:val="000000" w:themeColor="text1"/>
          <w:sz w:val="28"/>
          <w:szCs w:val="28"/>
          <w:lang w:val="vi-VN"/>
        </w:rPr>
        <w:t xml:space="preserve">Các ngành tiếp tục nghiên cứu, phối hợp các địa phương triển khai thực hiện các chính sách, mô hình nhằm khuyến khích người dân, doanh nghiệp chủ động tham gia thực hiện và sử dụng dịch vụ công trực tuyến. Thực hiện hiệu quả Kế hoạch hành động Nâng cao chất lượng cung cấp dịch vụ công trực tuyến phục vụ cá nhân, tổ chức giải quyết hồ sơ TTHC. </w:t>
      </w:r>
      <w:r w:rsidR="004627F6" w:rsidRPr="006477B0">
        <w:rPr>
          <w:rFonts w:ascii="Times New Roman" w:hAnsi="Times New Roman" w:cs="Times New Roman"/>
          <w:sz w:val="28"/>
          <w:szCs w:val="28"/>
          <w:lang w:val="vi-VN"/>
        </w:rPr>
        <w:t>Cán bộ, công chức, viên chức, người lao động phải thực sự tiên phong, gương mẫu, đi đầu trong việc sử dụng dịch vụ công trực tuyến (</w:t>
      </w:r>
      <w:r w:rsidR="004627F6" w:rsidRPr="006477B0">
        <w:rPr>
          <w:rFonts w:ascii="Times New Roman" w:eastAsia="Calibri" w:hAnsi="Times New Roman" w:cs="Times New Roman"/>
          <w:color w:val="000000" w:themeColor="text1"/>
          <w:sz w:val="28"/>
          <w:szCs w:val="28"/>
          <w:lang w:val="vi-VN"/>
        </w:rPr>
        <w:t>nộp hồ sơ trực tuyến).</w:t>
      </w:r>
    </w:p>
    <w:p w14:paraId="0F61BE9B" w14:textId="3F3F4BAB" w:rsidR="004627F6" w:rsidRPr="006477B0" w:rsidRDefault="004627F6" w:rsidP="006477B0">
      <w:pPr>
        <w:pStyle w:val="ListParagraph"/>
        <w:numPr>
          <w:ilvl w:val="0"/>
          <w:numId w:val="32"/>
        </w:numPr>
        <w:spacing w:before="120" w:after="120"/>
        <w:ind w:left="0" w:firstLine="567"/>
        <w:jc w:val="both"/>
        <w:rPr>
          <w:rFonts w:ascii="Times New Roman" w:eastAsia="Calibri" w:hAnsi="Times New Roman" w:cs="Times New Roman"/>
          <w:color w:val="000000" w:themeColor="text1"/>
          <w:sz w:val="28"/>
          <w:szCs w:val="28"/>
          <w:lang w:val="vi-VN"/>
        </w:rPr>
      </w:pPr>
      <w:r w:rsidRPr="006477B0">
        <w:rPr>
          <w:rFonts w:ascii="Times New Roman" w:eastAsia="Calibri" w:hAnsi="Times New Roman" w:cs="Times New Roman"/>
          <w:color w:val="000000" w:themeColor="text1"/>
          <w:sz w:val="28"/>
          <w:szCs w:val="28"/>
          <w:lang w:val="vi-VN"/>
        </w:rPr>
        <w:t>Tiếp tục rà soát, phối hợp Sở Thông tin và Truyền thông triển khai thực hiện tích hợp dịch vụ công trực tuyến mức độ toàn trình, một phần của</w:t>
      </w:r>
      <w:r w:rsidR="003653C2" w:rsidRPr="006477B0">
        <w:rPr>
          <w:rFonts w:ascii="Times New Roman" w:eastAsia="Calibri" w:hAnsi="Times New Roman" w:cs="Times New Roman"/>
          <w:color w:val="000000" w:themeColor="text1"/>
          <w:sz w:val="28"/>
          <w:szCs w:val="28"/>
          <w:lang w:val="vi-VN"/>
        </w:rPr>
        <w:t xml:space="preserve"> </w:t>
      </w:r>
      <w:r w:rsidR="003653C2" w:rsidRPr="006477B0">
        <w:rPr>
          <w:rFonts w:ascii="Times New Roman" w:eastAsia="Calibri" w:hAnsi="Times New Roman" w:cs="Times New Roman"/>
          <w:color w:val="00B0F0"/>
          <w:sz w:val="28"/>
          <w:szCs w:val="28"/>
          <w:lang w:val="vi-VN"/>
        </w:rPr>
        <w:t>cơ quan,</w:t>
      </w:r>
      <w:r w:rsidRPr="006477B0">
        <w:rPr>
          <w:rFonts w:ascii="Times New Roman" w:eastAsia="Calibri" w:hAnsi="Times New Roman" w:cs="Times New Roman"/>
          <w:color w:val="000000" w:themeColor="text1"/>
          <w:sz w:val="28"/>
          <w:szCs w:val="28"/>
          <w:lang w:val="vi-VN"/>
        </w:rPr>
        <w:t xml:space="preserve"> địa phương với Cổng Dịch vụ công quốc gia theo danh mục</w:t>
      </w:r>
      <w:r w:rsidR="00BC514C" w:rsidRPr="006477B0">
        <w:rPr>
          <w:rFonts w:ascii="Times New Roman" w:eastAsia="Calibri" w:hAnsi="Times New Roman" w:cs="Times New Roman"/>
          <w:color w:val="000000" w:themeColor="text1"/>
          <w:sz w:val="28"/>
          <w:szCs w:val="28"/>
          <w:lang w:val="vi-VN"/>
        </w:rPr>
        <w:t xml:space="preserve"> </w:t>
      </w:r>
      <w:r w:rsidR="00BC514C" w:rsidRPr="006477B0">
        <w:rPr>
          <w:rFonts w:ascii="Times New Roman" w:eastAsia="Calibri" w:hAnsi="Times New Roman" w:cs="Times New Roman"/>
          <w:color w:val="00B0F0"/>
          <w:sz w:val="28"/>
          <w:szCs w:val="28"/>
          <w:lang w:val="vi-VN"/>
        </w:rPr>
        <w:t>được</w:t>
      </w:r>
      <w:r w:rsidRPr="006477B0">
        <w:rPr>
          <w:rFonts w:ascii="Times New Roman" w:eastAsia="Calibri" w:hAnsi="Times New Roman" w:cs="Times New Roman"/>
          <w:color w:val="000000" w:themeColor="text1"/>
          <w:sz w:val="28"/>
          <w:szCs w:val="28"/>
          <w:lang w:val="vi-VN"/>
        </w:rPr>
        <w:t xml:space="preserve"> UBND tỉnh ban hành; Xây dựng, cập nhật đầy đủ các biểu mẫu điện tử tương tác, quy trình nội bộ điện tử trên Hệ thống thông tin giải quyết TTHC tỉnh.</w:t>
      </w:r>
    </w:p>
    <w:p w14:paraId="50F5D584" w14:textId="6133BEAC" w:rsidR="003F22B9" w:rsidRPr="006477B0" w:rsidRDefault="00C338C2" w:rsidP="006477B0">
      <w:pPr>
        <w:pStyle w:val="ListParagraph"/>
        <w:numPr>
          <w:ilvl w:val="0"/>
          <w:numId w:val="32"/>
        </w:numPr>
        <w:spacing w:before="120" w:after="120"/>
        <w:ind w:left="0" w:firstLine="567"/>
        <w:jc w:val="both"/>
        <w:rPr>
          <w:rFonts w:ascii="Times New Roman" w:hAnsi="Times New Roman" w:cs="Times New Roman"/>
          <w:color w:val="00B0F0"/>
          <w:sz w:val="28"/>
          <w:szCs w:val="28"/>
          <w:lang w:val="vi-VN"/>
        </w:rPr>
      </w:pPr>
      <w:r w:rsidRPr="006477B0">
        <w:rPr>
          <w:rFonts w:ascii="Times New Roman" w:eastAsia="Calibri" w:hAnsi="Times New Roman" w:cs="Times New Roman"/>
          <w:color w:val="00B0F0"/>
          <w:sz w:val="28"/>
          <w:szCs w:val="28"/>
          <w:lang w:val="vi-VN"/>
        </w:rPr>
        <w:t xml:space="preserve">Đề nghị </w:t>
      </w:r>
      <w:r w:rsidR="0034126B" w:rsidRPr="006477B0">
        <w:rPr>
          <w:rFonts w:ascii="Times New Roman" w:eastAsia="Calibri" w:hAnsi="Times New Roman" w:cs="Times New Roman"/>
          <w:color w:val="00B0F0"/>
          <w:sz w:val="28"/>
          <w:szCs w:val="28"/>
          <w:lang w:val="vi-VN"/>
        </w:rPr>
        <w:t>Phòng Văn hóa và Thông tin các huyện, thị xã, thành phố khẩn trương rà soát, tham mưu UBND</w:t>
      </w:r>
      <w:r w:rsidRPr="006477B0">
        <w:rPr>
          <w:rFonts w:ascii="Times New Roman" w:eastAsia="Calibri" w:hAnsi="Times New Roman" w:cs="Times New Roman"/>
          <w:color w:val="00B0F0"/>
          <w:sz w:val="28"/>
          <w:szCs w:val="28"/>
          <w:lang w:val="vi-VN"/>
        </w:rPr>
        <w:t xml:space="preserve"> cấp huyện </w:t>
      </w:r>
      <w:r w:rsidR="00BE13C6" w:rsidRPr="006477B0">
        <w:rPr>
          <w:rFonts w:ascii="Times New Roman" w:hAnsi="Times New Roman" w:cs="Times New Roman"/>
          <w:color w:val="00B0F0"/>
          <w:sz w:val="28"/>
          <w:szCs w:val="28"/>
          <w:lang w:val="vi-VN"/>
        </w:rPr>
        <w:t>b</w:t>
      </w:r>
      <w:r w:rsidRPr="006477B0">
        <w:rPr>
          <w:rFonts w:ascii="Times New Roman" w:hAnsi="Times New Roman" w:cs="Times New Roman"/>
          <w:color w:val="00B0F0"/>
          <w:sz w:val="28"/>
          <w:szCs w:val="28"/>
          <w:lang w:val="vi-VN"/>
        </w:rPr>
        <w:t xml:space="preserve">áo cáo đánh giá mức độ hoàn thiện </w:t>
      </w:r>
      <w:r w:rsidRPr="006477B0">
        <w:rPr>
          <w:rFonts w:ascii="Times New Roman" w:hAnsi="Times New Roman" w:cs="Times New Roman"/>
          <w:color w:val="00B0F0"/>
          <w:sz w:val="28"/>
          <w:szCs w:val="28"/>
          <w:lang w:val="vi-VN"/>
        </w:rPr>
        <w:lastRenderedPageBreak/>
        <w:t>chính quyền điện tử đến thời điểm</w:t>
      </w:r>
      <w:r w:rsidR="00C34303" w:rsidRPr="006477B0">
        <w:rPr>
          <w:rFonts w:ascii="Times New Roman" w:hAnsi="Times New Roman" w:cs="Times New Roman"/>
          <w:color w:val="00B0F0"/>
          <w:sz w:val="28"/>
          <w:szCs w:val="28"/>
          <w:lang w:val="vi-VN"/>
        </w:rPr>
        <w:t xml:space="preserve"> </w:t>
      </w:r>
      <w:r w:rsidR="00341AA8" w:rsidRPr="006477B0">
        <w:rPr>
          <w:rFonts w:ascii="Times New Roman" w:hAnsi="Times New Roman" w:cs="Times New Roman"/>
          <w:color w:val="00B0F0"/>
          <w:sz w:val="28"/>
          <w:szCs w:val="28"/>
          <w:lang w:val="vi-VN"/>
        </w:rPr>
        <w:t>tháng 02/2025</w:t>
      </w:r>
      <w:r w:rsidRPr="006477B0">
        <w:rPr>
          <w:rFonts w:ascii="Times New Roman" w:hAnsi="Times New Roman" w:cs="Times New Roman"/>
          <w:color w:val="00B0F0"/>
          <w:sz w:val="28"/>
          <w:szCs w:val="28"/>
          <w:lang w:val="vi-VN"/>
        </w:rPr>
        <w:t xml:space="preserve"> gửi về Sở Thông tin và Truyền thông tin để </w:t>
      </w:r>
      <w:r w:rsidR="00DC60D4" w:rsidRPr="006477B0">
        <w:rPr>
          <w:rFonts w:ascii="Times New Roman" w:hAnsi="Times New Roman" w:cs="Times New Roman"/>
          <w:color w:val="00B0F0"/>
          <w:sz w:val="28"/>
          <w:szCs w:val="28"/>
          <w:lang w:val="vi-VN"/>
        </w:rPr>
        <w:t>theo dõi, hỗ trợ, hướng dẫn hoàn thiện trong năm 2025.</w:t>
      </w:r>
    </w:p>
    <w:p w14:paraId="7FC5F4F3" w14:textId="6B36B61C" w:rsidR="001F5F01" w:rsidRPr="002B2887" w:rsidRDefault="00896D29" w:rsidP="006477B0">
      <w:pPr>
        <w:pStyle w:val="ListParagraph"/>
        <w:tabs>
          <w:tab w:val="left" w:pos="8555"/>
        </w:tabs>
        <w:spacing w:before="120" w:after="120"/>
        <w:ind w:left="0" w:firstLine="567"/>
        <w:contextualSpacing w:val="0"/>
        <w:jc w:val="both"/>
        <w:rPr>
          <w:rFonts w:ascii="Times New Roman" w:hAnsi="Times New Roman" w:cs="Times New Roman"/>
          <w:b/>
          <w:bCs/>
          <w:i/>
          <w:iCs/>
          <w:color w:val="000000" w:themeColor="text1"/>
          <w:sz w:val="28"/>
          <w:szCs w:val="28"/>
          <w:lang w:val="vi-VN"/>
        </w:rPr>
      </w:pPr>
      <w:r w:rsidRPr="002B2887">
        <w:rPr>
          <w:rFonts w:ascii="Times New Roman" w:hAnsi="Times New Roman" w:cs="Times New Roman"/>
          <w:color w:val="000000" w:themeColor="text1"/>
          <w:sz w:val="28"/>
          <w:szCs w:val="28"/>
          <w:lang w:val="vi-VN"/>
        </w:rPr>
        <w:t xml:space="preserve">Trên đây là báo cáo tham luận về </w:t>
      </w:r>
      <w:r w:rsidR="00A23351" w:rsidRPr="002B2887">
        <w:rPr>
          <w:rFonts w:ascii="Times New Roman" w:hAnsi="Times New Roman" w:cs="Times New Roman"/>
          <w:b/>
          <w:bCs/>
          <w:color w:val="000000" w:themeColor="text1"/>
          <w:sz w:val="28"/>
          <w:szCs w:val="28"/>
          <w:lang w:val="vi-VN"/>
        </w:rPr>
        <w:t>Kết quả triển khai hoàn thiện chính quyền điện tử của các cơ quan Nhà nước trên địa bàn tỉnh An Giang đến tháng 01 năm 2025</w:t>
      </w:r>
      <w:r w:rsidRPr="002B2887">
        <w:rPr>
          <w:rFonts w:ascii="Times New Roman" w:hAnsi="Times New Roman" w:cs="Times New Roman"/>
          <w:b/>
          <w:bCs/>
          <w:i/>
          <w:iCs/>
          <w:color w:val="000000" w:themeColor="text1"/>
          <w:sz w:val="28"/>
          <w:szCs w:val="28"/>
          <w:lang w:val="vi-VN"/>
        </w:rPr>
        <w:t>.</w:t>
      </w:r>
    </w:p>
    <w:p w14:paraId="1733273E" w14:textId="73D790BD" w:rsidR="001428F2" w:rsidRPr="002B2887" w:rsidRDefault="006316F9" w:rsidP="002B2887">
      <w:pPr>
        <w:pStyle w:val="ListParagraph"/>
        <w:tabs>
          <w:tab w:val="left" w:pos="8555"/>
        </w:tabs>
        <w:spacing w:before="120" w:after="120"/>
        <w:ind w:left="0" w:firstLine="567"/>
        <w:contextualSpacing w:val="0"/>
        <w:jc w:val="both"/>
        <w:rPr>
          <w:rFonts w:ascii="Times New Roman" w:eastAsia="Calibri" w:hAnsi="Times New Roman" w:cs="Times New Roman"/>
          <w:color w:val="000000" w:themeColor="text1"/>
          <w:sz w:val="28"/>
          <w:szCs w:val="28"/>
          <w:lang w:val="vi-VN"/>
        </w:rPr>
      </w:pPr>
      <w:r w:rsidRPr="002B2887">
        <w:rPr>
          <w:rFonts w:ascii="Times New Roman" w:hAnsi="Times New Roman" w:cs="Times New Roman"/>
          <w:color w:val="000000" w:themeColor="text1"/>
          <w:sz w:val="28"/>
          <w:szCs w:val="28"/>
          <w:lang w:val="vi-VN"/>
        </w:rPr>
        <w:t>Kính chúc quý</w:t>
      </w:r>
      <w:r w:rsidR="00896D29" w:rsidRPr="002B2887">
        <w:rPr>
          <w:rFonts w:ascii="Times New Roman" w:hAnsi="Times New Roman" w:cs="Times New Roman"/>
          <w:color w:val="000000" w:themeColor="text1"/>
          <w:sz w:val="28"/>
          <w:szCs w:val="28"/>
          <w:lang w:val="vi-VN"/>
        </w:rPr>
        <w:t xml:space="preserve"> vị đại biểu mạnh khỏe, hạnh phúc, thành đạt! Kính chúc Hội nghị thành công tốt đẹp./.</w:t>
      </w:r>
    </w:p>
    <w:p w14:paraId="097A24A9" w14:textId="77777777" w:rsidR="00640B8A" w:rsidRPr="009314BE" w:rsidRDefault="00640B8A" w:rsidP="001865F7">
      <w:pPr>
        <w:spacing w:before="120" w:after="120" w:line="276" w:lineRule="auto"/>
        <w:ind w:left="0" w:firstLine="567"/>
        <w:contextualSpacing/>
        <w:jc w:val="both"/>
        <w:rPr>
          <w:rFonts w:ascii="Times New Roman" w:hAnsi="Times New Roman" w:cs="Times New Roman"/>
          <w:b/>
          <w:color w:val="000000" w:themeColor="text1"/>
          <w:sz w:val="28"/>
          <w:szCs w:val="28"/>
          <w:lang w:val="pt-BR"/>
        </w:rPr>
      </w:pPr>
    </w:p>
    <w:p w14:paraId="2ACC8D48" w14:textId="228659E3" w:rsidR="00E9550B" w:rsidRPr="009314BE" w:rsidRDefault="00E9550B" w:rsidP="00EC0D8C">
      <w:pPr>
        <w:adjustRightInd w:val="0"/>
        <w:snapToGrid w:val="0"/>
        <w:spacing w:before="120" w:after="120" w:line="264" w:lineRule="auto"/>
        <w:ind w:left="0" w:firstLine="0"/>
        <w:jc w:val="right"/>
        <w:rPr>
          <w:rFonts w:ascii="Times New Roman" w:hAnsi="Times New Roman" w:cs="Times New Roman"/>
          <w:b/>
          <w:bCs/>
          <w:color w:val="000000" w:themeColor="text1"/>
          <w:sz w:val="28"/>
          <w:szCs w:val="28"/>
        </w:rPr>
      </w:pPr>
      <w:r w:rsidRPr="009314BE">
        <w:rPr>
          <w:rFonts w:ascii="Times New Roman" w:hAnsi="Times New Roman" w:cs="Times New Roman"/>
          <w:b/>
          <w:bCs/>
          <w:color w:val="000000" w:themeColor="text1"/>
          <w:sz w:val="28"/>
          <w:szCs w:val="28"/>
        </w:rPr>
        <w:t>SỞ THÔNG TIN VÀ TRUYỀN THÔNG AN GIANG</w:t>
      </w:r>
    </w:p>
    <w:sectPr w:rsidR="00E9550B" w:rsidRPr="009314BE" w:rsidSect="002B2887">
      <w:footerReference w:type="default" r:id="rId8"/>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06A9" w14:textId="77777777" w:rsidR="00374248" w:rsidRDefault="00374248" w:rsidP="002E6100">
      <w:r>
        <w:separator/>
      </w:r>
    </w:p>
  </w:endnote>
  <w:endnote w:type="continuationSeparator" w:id="0">
    <w:p w14:paraId="5C394917" w14:textId="77777777" w:rsidR="00374248" w:rsidRDefault="00374248" w:rsidP="002E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248321"/>
      <w:docPartObj>
        <w:docPartGallery w:val="Page Numbers (Bottom of Page)"/>
        <w:docPartUnique/>
      </w:docPartObj>
    </w:sdtPr>
    <w:sdtEndPr>
      <w:rPr>
        <w:noProof/>
      </w:rPr>
    </w:sdtEndPr>
    <w:sdtContent>
      <w:p w14:paraId="3679C675" w14:textId="5F2F297E" w:rsidR="00C64A94" w:rsidRDefault="00C64A94">
        <w:pPr>
          <w:pStyle w:val="Footer"/>
          <w:jc w:val="center"/>
        </w:pPr>
        <w:r>
          <w:fldChar w:fldCharType="begin"/>
        </w:r>
        <w:r>
          <w:instrText xml:space="preserve"> PAGE   \* MERGEFORMAT </w:instrText>
        </w:r>
        <w:r>
          <w:fldChar w:fldCharType="separate"/>
        </w:r>
        <w:r w:rsidR="00200ADA">
          <w:rPr>
            <w:noProof/>
          </w:rPr>
          <w:t>1</w:t>
        </w:r>
        <w:r>
          <w:rPr>
            <w:noProof/>
          </w:rPr>
          <w:fldChar w:fldCharType="end"/>
        </w:r>
      </w:p>
    </w:sdtContent>
  </w:sdt>
  <w:p w14:paraId="15B1E6B4" w14:textId="77777777" w:rsidR="00C64A94" w:rsidRDefault="00C64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81ED" w14:textId="77777777" w:rsidR="00374248" w:rsidRDefault="00374248" w:rsidP="002E6100">
      <w:r>
        <w:separator/>
      </w:r>
    </w:p>
  </w:footnote>
  <w:footnote w:type="continuationSeparator" w:id="0">
    <w:p w14:paraId="4A8FAB19" w14:textId="77777777" w:rsidR="00374248" w:rsidRDefault="00374248" w:rsidP="002E6100">
      <w:r>
        <w:continuationSeparator/>
      </w:r>
    </w:p>
  </w:footnote>
  <w:footnote w:id="1">
    <w:p w14:paraId="371CEB38" w14:textId="5F0BFD5E" w:rsidR="0066730A" w:rsidRPr="00EE64BB" w:rsidRDefault="0066730A">
      <w:pPr>
        <w:pStyle w:val="FootnoteText"/>
        <w:rPr>
          <w:rFonts w:ascii="Times New Roman" w:hAnsi="Times New Roman" w:cs="Times New Roman"/>
        </w:rPr>
      </w:pPr>
      <w:r w:rsidRPr="00EE64BB">
        <w:rPr>
          <w:rStyle w:val="FootnoteReference"/>
          <w:rFonts w:ascii="Times New Roman" w:hAnsi="Times New Roman" w:cs="Times New Roman"/>
        </w:rPr>
        <w:footnoteRef/>
      </w:r>
      <w:r w:rsidRPr="00EE64BB">
        <w:rPr>
          <w:rFonts w:ascii="Times New Roman" w:hAnsi="Times New Roman" w:cs="Times New Roman"/>
        </w:rPr>
        <w:t xml:space="preserve"> Quyết định số 2989/QĐ-UBND ngày 23/12/2020 của Ủy ban nhân dân tỉnh An Giang.</w:t>
      </w:r>
    </w:p>
  </w:footnote>
  <w:footnote w:id="2">
    <w:p w14:paraId="4E75DDCA" w14:textId="36F2BC2C" w:rsidR="00C64A94" w:rsidRDefault="00C64A94" w:rsidP="000F4C38">
      <w:pPr>
        <w:pStyle w:val="FootnoteText"/>
        <w:ind w:left="357" w:firstLine="0"/>
      </w:pPr>
      <w:r>
        <w:rPr>
          <w:rStyle w:val="FootnoteReference"/>
        </w:rPr>
        <w:footnoteRef/>
      </w:r>
      <w:r>
        <w:rPr>
          <w:rFonts w:ascii="Times New Roman" w:hAnsi="Times New Roman" w:cs="Times New Roman"/>
          <w:sz w:val="26"/>
          <w:szCs w:val="26"/>
          <w:lang w:val="en-GB"/>
        </w:rPr>
        <w:t xml:space="preserve"> </w:t>
      </w:r>
      <w:r w:rsidRPr="000F4C38">
        <w:rPr>
          <w:rFonts w:ascii="Times New Roman" w:hAnsi="Times New Roman" w:cs="Times New Roman"/>
          <w:lang w:val="en-GB"/>
        </w:rPr>
        <w:t>Tổng số hồ sơ trả kết quả: 62.922 hồ sơ, tổng số hồ sơ cấp kết quả bản điện tử: 54.935 hồ sơ</w:t>
      </w:r>
    </w:p>
  </w:footnote>
  <w:footnote w:id="3">
    <w:p w14:paraId="3B090E52" w14:textId="07050DDB" w:rsidR="00C64A94" w:rsidRDefault="00C64A94" w:rsidP="000F4C38">
      <w:pPr>
        <w:pStyle w:val="FootnoteText"/>
        <w:ind w:left="357" w:firstLine="0"/>
      </w:pPr>
      <w:r>
        <w:rPr>
          <w:rStyle w:val="FootnoteReference"/>
        </w:rPr>
        <w:footnoteRef/>
      </w:r>
      <w:r>
        <w:t xml:space="preserve"> </w:t>
      </w:r>
      <w:r w:rsidRPr="000F4C38">
        <w:rPr>
          <w:rFonts w:ascii="Times New Roman" w:hAnsi="Times New Roman" w:cs="Times New Roman"/>
          <w:lang w:val="en-GB"/>
        </w:rPr>
        <w:t>Tháng 01 năm 2025, tổng số văn bản điện tử phát hành trên hệ thống phần mềm là 32.177/32.656 văn bản (trừ văn bản mậ</w:t>
      </w:r>
      <w:r>
        <w:rPr>
          <w:rFonts w:ascii="Times New Roman" w:hAnsi="Times New Roman" w:cs="Times New Roman"/>
          <w:lang w:val="en-GB"/>
        </w:rPr>
        <w:t>t).</w:t>
      </w:r>
    </w:p>
  </w:footnote>
  <w:footnote w:id="4">
    <w:p w14:paraId="007EACFC" w14:textId="77777777" w:rsidR="0012432F" w:rsidRPr="00FF29C4" w:rsidRDefault="0012432F" w:rsidP="0012432F">
      <w:pPr>
        <w:pStyle w:val="FootnoteText"/>
        <w:ind w:left="357" w:firstLine="0"/>
        <w:jc w:val="both"/>
        <w:rPr>
          <w:rFonts w:ascii="Times New Roman" w:hAnsi="Times New Roman" w:cs="Times New Roman"/>
        </w:rPr>
      </w:pPr>
      <w:r w:rsidRPr="00CA7D60">
        <w:rPr>
          <w:rStyle w:val="FootnoteReference"/>
        </w:rPr>
        <w:footnoteRef/>
      </w:r>
      <w:r>
        <w:t xml:space="preserve"> (</w:t>
      </w:r>
      <w:r w:rsidRPr="00FF29C4">
        <w:rPr>
          <w:rFonts w:ascii="Times New Roman" w:hAnsi="Times New Roman" w:cs="Times New Roman"/>
        </w:rPr>
        <w:t xml:space="preserve">1) </w:t>
      </w:r>
      <w:r w:rsidRPr="00FF29C4">
        <w:rPr>
          <w:rFonts w:ascii="Times New Roman" w:hAnsi="Times New Roman" w:cs="Times New Roman"/>
          <w:lang w:val="en-GB"/>
        </w:rPr>
        <w:t>Văn phòng UBND tỉnh, (2) Ban Dân tộc, (3) Ban Quản lý khu kinh tế, (4) Sở Công thương, (5) Sở Giáo dục và Đào tạo, (6) Sở Kế hoạch và Đầu tư, (7) Sở Ngoại vụ, (8) Sở Nông nghiệp và Phát triển nông thôn, (9) Sở Tài chính, (10) Sở Tài nguyên và Môi trường, (1</w:t>
      </w:r>
      <w:r>
        <w:rPr>
          <w:rFonts w:ascii="Times New Roman" w:hAnsi="Times New Roman" w:cs="Times New Roman"/>
          <w:lang w:val="en-GB"/>
        </w:rPr>
        <w:t>1</w:t>
      </w:r>
      <w:r w:rsidRPr="00FF29C4">
        <w:rPr>
          <w:rFonts w:ascii="Times New Roman" w:hAnsi="Times New Roman" w:cs="Times New Roman"/>
          <w:lang w:val="en-GB"/>
        </w:rPr>
        <w:t>) Sở Thông tin và Truyền thông, (1</w:t>
      </w:r>
      <w:r>
        <w:rPr>
          <w:rFonts w:ascii="Times New Roman" w:hAnsi="Times New Roman" w:cs="Times New Roman"/>
          <w:lang w:val="en-GB"/>
        </w:rPr>
        <w:t>2</w:t>
      </w:r>
      <w:r w:rsidRPr="00FF29C4">
        <w:rPr>
          <w:rFonts w:ascii="Times New Roman" w:hAnsi="Times New Roman" w:cs="Times New Roman"/>
          <w:lang w:val="en-GB"/>
        </w:rPr>
        <w:t>) Sở Tư pháp, (1</w:t>
      </w:r>
      <w:r>
        <w:rPr>
          <w:rFonts w:ascii="Times New Roman" w:hAnsi="Times New Roman" w:cs="Times New Roman"/>
          <w:lang w:val="en-GB"/>
        </w:rPr>
        <w:t>3</w:t>
      </w:r>
      <w:r w:rsidRPr="00FF29C4">
        <w:rPr>
          <w:rFonts w:ascii="Times New Roman" w:hAnsi="Times New Roman" w:cs="Times New Roman"/>
          <w:lang w:val="en-GB"/>
        </w:rPr>
        <w:t>) Sở Văn hóa, Thể thao và Du lịch, (1</w:t>
      </w:r>
      <w:r>
        <w:rPr>
          <w:rFonts w:ascii="Times New Roman" w:hAnsi="Times New Roman" w:cs="Times New Roman"/>
          <w:lang w:val="en-GB"/>
        </w:rPr>
        <w:t>4</w:t>
      </w:r>
      <w:r w:rsidRPr="00FF29C4">
        <w:rPr>
          <w:rFonts w:ascii="Times New Roman" w:hAnsi="Times New Roman" w:cs="Times New Roman"/>
          <w:lang w:val="en-GB"/>
        </w:rPr>
        <w:t>) Sở Xây dựng, (1</w:t>
      </w:r>
      <w:r>
        <w:rPr>
          <w:rFonts w:ascii="Times New Roman" w:hAnsi="Times New Roman" w:cs="Times New Roman"/>
          <w:lang w:val="en-GB"/>
        </w:rPr>
        <w:t>5</w:t>
      </w:r>
      <w:r w:rsidRPr="00FF29C4">
        <w:rPr>
          <w:rFonts w:ascii="Times New Roman" w:hAnsi="Times New Roman" w:cs="Times New Roman"/>
          <w:lang w:val="en-GB"/>
        </w:rPr>
        <w:t>) Thanh tra tỉnh, (1</w:t>
      </w:r>
      <w:r>
        <w:rPr>
          <w:rFonts w:ascii="Times New Roman" w:hAnsi="Times New Roman" w:cs="Times New Roman"/>
          <w:lang w:val="en-GB"/>
        </w:rPr>
        <w:t>6</w:t>
      </w:r>
      <w:r w:rsidRPr="00FF29C4">
        <w:rPr>
          <w:rFonts w:ascii="Times New Roman" w:hAnsi="Times New Roman" w:cs="Times New Roman"/>
          <w:lang w:val="en-GB"/>
        </w:rPr>
        <w:t>) Sở Khoa học và Công nghệ</w:t>
      </w:r>
      <w:r>
        <w:rPr>
          <w:rFonts w:ascii="Times New Roman" w:hAnsi="Times New Roman" w:cs="Times New Roman"/>
          <w:lang w:val="en-GB"/>
        </w:rPr>
        <w:t>.</w:t>
      </w:r>
      <w:r w:rsidRPr="00FF29C4">
        <w:rPr>
          <w:rFonts w:ascii="Times New Roman" w:hAnsi="Times New Roman" w:cs="Times New Roman"/>
          <w:lang w:val="en-GB"/>
        </w:rPr>
        <w:t xml:space="preserve"> </w:t>
      </w:r>
    </w:p>
  </w:footnote>
  <w:footnote w:id="5">
    <w:p w14:paraId="441F0D00" w14:textId="6A31A6DB" w:rsidR="00C64A94" w:rsidRDefault="00C64A94" w:rsidP="00A52FE1">
      <w:pPr>
        <w:pStyle w:val="FootnoteText"/>
        <w:ind w:left="357" w:firstLine="0"/>
        <w:jc w:val="both"/>
      </w:pPr>
      <w:r>
        <w:rPr>
          <w:rStyle w:val="FootnoteReference"/>
        </w:rPr>
        <w:footnoteRef/>
      </w:r>
      <w:r>
        <w:t xml:space="preserve"> </w:t>
      </w:r>
      <w:r w:rsidRPr="00A52FE1">
        <w:rPr>
          <w:rFonts w:ascii="Times New Roman" w:hAnsi="Times New Roman" w:cs="Times New Roman"/>
          <w:lang w:val="en-GB"/>
        </w:rPr>
        <w:t xml:space="preserve">Hệ thống thông tin giải quyết </w:t>
      </w:r>
      <w:r>
        <w:rPr>
          <w:rFonts w:ascii="Times New Roman" w:hAnsi="Times New Roman" w:cs="Times New Roman"/>
          <w:lang w:val="en-GB"/>
        </w:rPr>
        <w:t>TTHC</w:t>
      </w:r>
      <w:r w:rsidRPr="00A52FE1">
        <w:rPr>
          <w:rFonts w:ascii="Times New Roman" w:hAnsi="Times New Roman" w:cs="Times New Roman"/>
          <w:lang w:val="en-GB"/>
        </w:rPr>
        <w:t xml:space="preserve"> tỉnh, Hệ thống quản lý văn bản và điều hành, Hệ thống thông tin báo cáo, tổng hợp dữ liệu động (LRIS).</w:t>
      </w:r>
    </w:p>
  </w:footnote>
  <w:footnote w:id="6">
    <w:p w14:paraId="4E97464C" w14:textId="000AAB90" w:rsidR="00C64A94" w:rsidRPr="00034769" w:rsidRDefault="00C64A94" w:rsidP="00034769">
      <w:pPr>
        <w:pStyle w:val="FootnoteText"/>
        <w:ind w:left="357" w:firstLine="0"/>
        <w:jc w:val="both"/>
        <w:rPr>
          <w:rFonts w:ascii="Times New Roman" w:hAnsi="Times New Roman" w:cs="Times New Roman"/>
        </w:rPr>
      </w:pPr>
      <w:r w:rsidRPr="00034769">
        <w:rPr>
          <w:rStyle w:val="FootnoteReference"/>
          <w:rFonts w:ascii="Times New Roman" w:hAnsi="Times New Roman" w:cs="Times New Roman"/>
        </w:rPr>
        <w:footnoteRef/>
      </w:r>
      <w:r w:rsidRPr="00034769">
        <w:rPr>
          <w:rFonts w:ascii="Times New Roman" w:hAnsi="Times New Roman" w:cs="Times New Roman"/>
        </w:rPr>
        <w:t xml:space="preserve"> Phần mềm đăng ký hộ kinh doanh cá thể (Sở Kế hoạch và Đầu tư); Phần mềm quản lý TTHC ngành Tài nguyên môi trường (Sở Tài nguyên và Môi trường);</w:t>
      </w:r>
    </w:p>
  </w:footnote>
  <w:footnote w:id="7">
    <w:p w14:paraId="1C70BCC2" w14:textId="0AF06340" w:rsidR="00C64A94" w:rsidRPr="00CA7D60" w:rsidRDefault="00C64A94" w:rsidP="00034769">
      <w:pPr>
        <w:pStyle w:val="FootnoteText"/>
        <w:ind w:left="357" w:firstLine="0"/>
        <w:jc w:val="both"/>
      </w:pPr>
      <w:r w:rsidRPr="00034769">
        <w:rPr>
          <w:rStyle w:val="FootnoteReference"/>
          <w:rFonts w:ascii="Times New Roman" w:hAnsi="Times New Roman" w:cs="Times New Roman"/>
        </w:rPr>
        <w:footnoteRef/>
      </w:r>
      <w:r w:rsidRPr="00034769">
        <w:rPr>
          <w:rFonts w:ascii="Times New Roman" w:hAnsi="Times New Roman" w:cs="Times New Roman"/>
        </w:rPr>
        <w:t xml:space="preserve"> Phần mềm chuyên ngành Bộ Tư pháp (phần mềm cấp phiếu lý lịch Tư pháp, phần mềm đăng ký, quản lý Hộ tịch trực tuyến: Đăng ký khai sinh, đăng ký kết hôn, đăng ký khai tử); Phần mềm chuyên ngành Bộ Tài chính (cấp mã số cho đơn vị có quan hệ ngân sách, Cơ sở dữ liệu quốc gia về giá); Bảo hiểm xã hội Việt Nam (khai thác cơ sở dữ liệu hộ gia đình tham gia BHXH); Bộ Kế hoạch đầu tư (thực hiện kết nối CSDL quốc gia về Đăng ký doanh nghiệp); Hệ thống hỗ trợ thanh toán dịch vụ công trực tuyến toàn quốc (PayGov); Bộ Xây dựng (Hệ thống dịch vụ công thông báo nhà ở hình thành trong tương lai đủ điều kiện được bán, cho thuê mua); Bộ Tài nguyên và Môi trường (Phần mềm VBDLIS, Hệ thống thông tin giải quyết thủ tục hành chính tập trung); Bộ Công an (Cơ sở dữ liệu quốc gia về dân cư), Bộ Lao động - Thương binh và Xã hội (Hệ thống đăng ký, giải quyết chính sách trợ giúp xã hội trực tuyến), Bộ Nội vụ (Cơ sở dữ liệu quốc gia về cán bộ, công chức, viên chức), Bộ Giao thông vận tải (Hệ thống dịch vụ công lĩnh vực đường bộ).</w:t>
      </w:r>
    </w:p>
  </w:footnote>
  <w:footnote w:id="8">
    <w:p w14:paraId="2864189D" w14:textId="2D2698D9" w:rsidR="00C64A94" w:rsidRPr="00034769" w:rsidRDefault="00C64A94" w:rsidP="00034769">
      <w:pPr>
        <w:pStyle w:val="FootnoteText"/>
        <w:ind w:left="357" w:firstLine="0"/>
        <w:jc w:val="both"/>
      </w:pPr>
      <w:r>
        <w:rPr>
          <w:rStyle w:val="FootnoteReference"/>
        </w:rPr>
        <w:footnoteRef/>
      </w:r>
      <w:r>
        <w:t xml:space="preserve"> </w:t>
      </w:r>
      <w:r w:rsidRPr="00034769">
        <w:rPr>
          <w:rFonts w:ascii="Times New Roman" w:hAnsi="Times New Roman" w:cs="Times New Roman"/>
          <w:bCs/>
          <w:color w:val="000000" w:themeColor="text1"/>
          <w:lang w:val="pt-BR"/>
        </w:rPr>
        <w:t>Nghị định số 42/2022/NĐ-CP ngày 24/6/2022 của Chính phủ quy định về việc cung cấp thông tin và dịch vụ công trực tuyến của cơ quan nhà nước trên môi trường mạng và Thông tư số 22/2023/TT-BTTTT ngày 31/12/2023 của Bộ trưởng Bộ Thông tin và Truyền thông quy định cấu trúc, bố cục, yêu cầu kỹ thuật cho cổng thông tin điện tử và trang thông tin điện tử của cơ quan nhà nước</w:t>
      </w:r>
    </w:p>
  </w:footnote>
  <w:footnote w:id="9">
    <w:p w14:paraId="0D4D0A62" w14:textId="027F1CC1" w:rsidR="00C64A94" w:rsidRPr="00034769" w:rsidRDefault="00C64A94">
      <w:pPr>
        <w:pStyle w:val="FootnoteText"/>
        <w:rPr>
          <w:rFonts w:ascii="Times New Roman" w:hAnsi="Times New Roman" w:cs="Times New Roman"/>
        </w:rPr>
      </w:pPr>
      <w:r w:rsidRPr="00034769">
        <w:rPr>
          <w:rStyle w:val="FootnoteReference"/>
          <w:rFonts w:ascii="Times New Roman" w:hAnsi="Times New Roman" w:cs="Times New Roman"/>
        </w:rPr>
        <w:footnoteRef/>
      </w:r>
      <w:r w:rsidRPr="00034769">
        <w:rPr>
          <w:rFonts w:ascii="Times New Roman" w:hAnsi="Times New Roman" w:cs="Times New Roman"/>
        </w:rPr>
        <w:t xml:space="preserve"> </w:t>
      </w:r>
      <w:r w:rsidRPr="00034769">
        <w:rPr>
          <w:rFonts w:ascii="Times New Roman" w:hAnsi="Times New Roman" w:cs="Times New Roman"/>
          <w:bCs/>
          <w:color w:val="000000" w:themeColor="text1"/>
          <w:lang w:val="pt-BR"/>
        </w:rPr>
        <w:t>https://opendata.angiang.gov.vn/</w:t>
      </w:r>
    </w:p>
  </w:footnote>
  <w:footnote w:id="10">
    <w:p w14:paraId="3E470088" w14:textId="1BAA38C7" w:rsidR="00C64A94" w:rsidRDefault="00C64A94" w:rsidP="00034769">
      <w:pPr>
        <w:pStyle w:val="FootnoteText"/>
        <w:ind w:left="357" w:firstLine="0"/>
      </w:pPr>
      <w:r>
        <w:rPr>
          <w:rStyle w:val="FootnoteReference"/>
        </w:rPr>
        <w:footnoteRef/>
      </w:r>
      <w:r>
        <w:t xml:space="preserve"> </w:t>
      </w:r>
      <w:r w:rsidRPr="00034769">
        <w:rPr>
          <w:rFonts w:ascii="Times New Roman" w:hAnsi="Times New Roman" w:cs="Times New Roman"/>
          <w:bCs/>
          <w:color w:val="000000" w:themeColor="text1"/>
          <w:lang w:val="pt-BR"/>
        </w:rPr>
        <w:t>Quyết định số 1336/QĐ-UNBD ngày 18/8/2023 của Ủy ban nhân dân tỉnh An Giang</w:t>
      </w:r>
    </w:p>
  </w:footnote>
  <w:footnote w:id="11">
    <w:p w14:paraId="04359DEA" w14:textId="77777777" w:rsidR="00C64A94" w:rsidRPr="00034769" w:rsidRDefault="00C64A94" w:rsidP="00A903F4">
      <w:pPr>
        <w:pStyle w:val="FootnoteText"/>
        <w:rPr>
          <w:rFonts w:ascii="Times New Roman" w:hAnsi="Times New Roman" w:cs="Times New Roman"/>
        </w:rPr>
      </w:pPr>
      <w:r w:rsidRPr="00034769">
        <w:rPr>
          <w:rStyle w:val="FootnoteReference"/>
          <w:rFonts w:ascii="Times New Roman" w:hAnsi="Times New Roman" w:cs="Times New Roman"/>
        </w:rPr>
        <w:footnoteRef/>
      </w:r>
      <w:r w:rsidRPr="00034769">
        <w:rPr>
          <w:rFonts w:ascii="Times New Roman" w:hAnsi="Times New Roman" w:cs="Times New Roman"/>
        </w:rPr>
        <w:t xml:space="preserve"> 188 cơ quan gồm: 21 sở, ngành tỉnh; 11 UBND cấp huyện; 156 UBND cấp xã.</w:t>
      </w:r>
    </w:p>
  </w:footnote>
  <w:footnote w:id="12">
    <w:p w14:paraId="072F136E" w14:textId="7C9681AD" w:rsidR="009E1718" w:rsidRDefault="009E1718" w:rsidP="009E1718">
      <w:pPr>
        <w:pStyle w:val="FootnoteText"/>
        <w:ind w:left="357" w:firstLine="0"/>
        <w:jc w:val="both"/>
      </w:pPr>
      <w:r>
        <w:rPr>
          <w:rStyle w:val="FootnoteReference"/>
        </w:rPr>
        <w:footnoteRef/>
      </w:r>
      <w:r>
        <w:t xml:space="preserve"> </w:t>
      </w:r>
      <w:r w:rsidRPr="009E1718">
        <w:rPr>
          <w:rFonts w:ascii="Times New Roman" w:hAnsi="Times New Roman" w:cs="Times New Roman"/>
        </w:rPr>
        <w:t>Toàn tỉnh có 14 điểm cầu Hội nghị truyền hình trực tuyến (01 điểm cầu tại UBND tỉnh, 02 điểm cầu tại Sở Thông tin và Truyền thông (01 điểm cầu tại Trung tâm CNTT&amp;TT và 01 điểm cầu tại Sở TTTT), 11 điểm cầu tại UBND cấp huyện)</w:t>
      </w:r>
    </w:p>
  </w:footnote>
  <w:footnote w:id="13">
    <w:p w14:paraId="4923CB16" w14:textId="00D65B59" w:rsidR="00D61829" w:rsidRDefault="00D61829" w:rsidP="00D61829">
      <w:pPr>
        <w:pStyle w:val="FootnoteText"/>
        <w:ind w:left="357" w:firstLine="0"/>
        <w:jc w:val="both"/>
      </w:pPr>
      <w:r>
        <w:rPr>
          <w:rStyle w:val="FootnoteReference"/>
        </w:rPr>
        <w:footnoteRef/>
      </w:r>
      <w:r>
        <w:t xml:space="preserve"> </w:t>
      </w:r>
      <w:r w:rsidRPr="00D61829">
        <w:rPr>
          <w:rFonts w:ascii="Times New Roman" w:hAnsi="Times New Roman" w:cs="Times New Roman"/>
        </w:rPr>
        <w:t>(1) Sở</w:t>
      </w:r>
      <w:r w:rsidR="00550960">
        <w:rPr>
          <w:rFonts w:ascii="Times New Roman" w:hAnsi="Times New Roman" w:cs="Times New Roman"/>
        </w:rPr>
        <w:t xml:space="preserve"> Giao</w:t>
      </w:r>
      <w:r w:rsidRPr="00D61829">
        <w:rPr>
          <w:rFonts w:ascii="Times New Roman" w:hAnsi="Times New Roman" w:cs="Times New Roman"/>
        </w:rPr>
        <w:t xml:space="preserve"> thông Vận tải, (2) Sở Lao động, Thương binh và Xã hội, (3) Sở Nội vụ, (4) Sở Y tế và (5) 11 huyện, thị xã, thành phố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FBD"/>
    <w:multiLevelType w:val="hybridMultilevel"/>
    <w:tmpl w:val="741E3104"/>
    <w:lvl w:ilvl="0" w:tplc="C47437CC">
      <w:start w:val="1"/>
      <w:numFmt w:val="decimal"/>
      <w:suff w:val="space"/>
      <w:lvlText w:val="%1."/>
      <w:lvlJc w:val="left"/>
      <w:pPr>
        <w:ind w:left="927"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E7546"/>
    <w:multiLevelType w:val="hybridMultilevel"/>
    <w:tmpl w:val="0B24BA8A"/>
    <w:lvl w:ilvl="0" w:tplc="BFBE6550">
      <w:start w:val="1"/>
      <w:numFmt w:val="decimal"/>
      <w:suff w:val="space"/>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2EE63D3"/>
    <w:multiLevelType w:val="multilevel"/>
    <w:tmpl w:val="59DCCEB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6641CE4"/>
    <w:multiLevelType w:val="hybridMultilevel"/>
    <w:tmpl w:val="154C6D4C"/>
    <w:lvl w:ilvl="0" w:tplc="711E2C94">
      <w:start w:val="1"/>
      <w:numFmt w:val="bullet"/>
      <w:lvlText w:val=""/>
      <w:lvlJc w:val="left"/>
      <w:pPr>
        <w:tabs>
          <w:tab w:val="num" w:pos="720"/>
        </w:tabs>
        <w:ind w:left="720" w:hanging="360"/>
      </w:pPr>
      <w:rPr>
        <w:rFonts w:ascii="Wingdings 2" w:hAnsi="Wingdings 2" w:hint="default"/>
      </w:rPr>
    </w:lvl>
    <w:lvl w:ilvl="1" w:tplc="8D1AB996" w:tentative="1">
      <w:start w:val="1"/>
      <w:numFmt w:val="bullet"/>
      <w:lvlText w:val=""/>
      <w:lvlJc w:val="left"/>
      <w:pPr>
        <w:tabs>
          <w:tab w:val="num" w:pos="1440"/>
        </w:tabs>
        <w:ind w:left="1440" w:hanging="360"/>
      </w:pPr>
      <w:rPr>
        <w:rFonts w:ascii="Wingdings 2" w:hAnsi="Wingdings 2" w:hint="default"/>
      </w:rPr>
    </w:lvl>
    <w:lvl w:ilvl="2" w:tplc="41CEEAC8" w:tentative="1">
      <w:start w:val="1"/>
      <w:numFmt w:val="bullet"/>
      <w:lvlText w:val=""/>
      <w:lvlJc w:val="left"/>
      <w:pPr>
        <w:tabs>
          <w:tab w:val="num" w:pos="2160"/>
        </w:tabs>
        <w:ind w:left="2160" w:hanging="360"/>
      </w:pPr>
      <w:rPr>
        <w:rFonts w:ascii="Wingdings 2" w:hAnsi="Wingdings 2" w:hint="default"/>
      </w:rPr>
    </w:lvl>
    <w:lvl w:ilvl="3" w:tplc="A69E7436" w:tentative="1">
      <w:start w:val="1"/>
      <w:numFmt w:val="bullet"/>
      <w:lvlText w:val=""/>
      <w:lvlJc w:val="left"/>
      <w:pPr>
        <w:tabs>
          <w:tab w:val="num" w:pos="2880"/>
        </w:tabs>
        <w:ind w:left="2880" w:hanging="360"/>
      </w:pPr>
      <w:rPr>
        <w:rFonts w:ascii="Wingdings 2" w:hAnsi="Wingdings 2" w:hint="default"/>
      </w:rPr>
    </w:lvl>
    <w:lvl w:ilvl="4" w:tplc="A16AF6B6" w:tentative="1">
      <w:start w:val="1"/>
      <w:numFmt w:val="bullet"/>
      <w:lvlText w:val=""/>
      <w:lvlJc w:val="left"/>
      <w:pPr>
        <w:tabs>
          <w:tab w:val="num" w:pos="3600"/>
        </w:tabs>
        <w:ind w:left="3600" w:hanging="360"/>
      </w:pPr>
      <w:rPr>
        <w:rFonts w:ascii="Wingdings 2" w:hAnsi="Wingdings 2" w:hint="default"/>
      </w:rPr>
    </w:lvl>
    <w:lvl w:ilvl="5" w:tplc="684C9CDA" w:tentative="1">
      <w:start w:val="1"/>
      <w:numFmt w:val="bullet"/>
      <w:lvlText w:val=""/>
      <w:lvlJc w:val="left"/>
      <w:pPr>
        <w:tabs>
          <w:tab w:val="num" w:pos="4320"/>
        </w:tabs>
        <w:ind w:left="4320" w:hanging="360"/>
      </w:pPr>
      <w:rPr>
        <w:rFonts w:ascii="Wingdings 2" w:hAnsi="Wingdings 2" w:hint="default"/>
      </w:rPr>
    </w:lvl>
    <w:lvl w:ilvl="6" w:tplc="C38090AC" w:tentative="1">
      <w:start w:val="1"/>
      <w:numFmt w:val="bullet"/>
      <w:lvlText w:val=""/>
      <w:lvlJc w:val="left"/>
      <w:pPr>
        <w:tabs>
          <w:tab w:val="num" w:pos="5040"/>
        </w:tabs>
        <w:ind w:left="5040" w:hanging="360"/>
      </w:pPr>
      <w:rPr>
        <w:rFonts w:ascii="Wingdings 2" w:hAnsi="Wingdings 2" w:hint="default"/>
      </w:rPr>
    </w:lvl>
    <w:lvl w:ilvl="7" w:tplc="8F38DA38" w:tentative="1">
      <w:start w:val="1"/>
      <w:numFmt w:val="bullet"/>
      <w:lvlText w:val=""/>
      <w:lvlJc w:val="left"/>
      <w:pPr>
        <w:tabs>
          <w:tab w:val="num" w:pos="5760"/>
        </w:tabs>
        <w:ind w:left="5760" w:hanging="360"/>
      </w:pPr>
      <w:rPr>
        <w:rFonts w:ascii="Wingdings 2" w:hAnsi="Wingdings 2" w:hint="default"/>
      </w:rPr>
    </w:lvl>
    <w:lvl w:ilvl="8" w:tplc="5270281E"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8BD4727"/>
    <w:multiLevelType w:val="hybridMultilevel"/>
    <w:tmpl w:val="D4A4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029EE"/>
    <w:multiLevelType w:val="hybridMultilevel"/>
    <w:tmpl w:val="9182CFCC"/>
    <w:lvl w:ilvl="0" w:tplc="4DA07814">
      <w:start w:val="1"/>
      <w:numFmt w:val="decimal"/>
      <w:suff w:val="space"/>
      <w:lvlText w:val="%1."/>
      <w:lvlJc w:val="left"/>
      <w:pPr>
        <w:ind w:left="1854" w:hanging="720"/>
      </w:pPr>
      <w:rPr>
        <w:rFonts w:hint="default"/>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19E801F8"/>
    <w:multiLevelType w:val="multilevel"/>
    <w:tmpl w:val="57A85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EA18BB"/>
    <w:multiLevelType w:val="hybridMultilevel"/>
    <w:tmpl w:val="487C0D02"/>
    <w:lvl w:ilvl="0" w:tplc="874008F0">
      <w:start w:val="1"/>
      <w:numFmt w:val="decimal"/>
      <w:suff w:val="space"/>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8" w15:restartNumberingAfterBreak="0">
    <w:nsid w:val="251E3781"/>
    <w:multiLevelType w:val="hybridMultilevel"/>
    <w:tmpl w:val="677A500E"/>
    <w:lvl w:ilvl="0" w:tplc="8F508F5E">
      <w:start w:val="3"/>
      <w:numFmt w:val="bullet"/>
      <w:suff w:val="space"/>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71B52"/>
    <w:multiLevelType w:val="hybridMultilevel"/>
    <w:tmpl w:val="B97ECB0A"/>
    <w:lvl w:ilvl="0" w:tplc="C9487014">
      <w:numFmt w:val="bullet"/>
      <w:suff w:val="space"/>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AE53E00"/>
    <w:multiLevelType w:val="multilevel"/>
    <w:tmpl w:val="715C76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EF439F"/>
    <w:multiLevelType w:val="hybridMultilevel"/>
    <w:tmpl w:val="4EF801BC"/>
    <w:lvl w:ilvl="0" w:tplc="FA7ADEBA">
      <w:start w:val="1"/>
      <w:numFmt w:val="upperRoman"/>
      <w:suff w:val="space"/>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B424E31"/>
    <w:multiLevelType w:val="hybridMultilevel"/>
    <w:tmpl w:val="B0227C4C"/>
    <w:lvl w:ilvl="0" w:tplc="0566795A">
      <w:start w:val="1"/>
      <w:numFmt w:val="upperRoman"/>
      <w:suff w:val="space"/>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E924BDE"/>
    <w:multiLevelType w:val="hybridMultilevel"/>
    <w:tmpl w:val="9B9C3A24"/>
    <w:lvl w:ilvl="0" w:tplc="9CE81C5C">
      <w:start w:val="2"/>
      <w:numFmt w:val="upperRoman"/>
      <w:suff w:val="space"/>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FBD27A5"/>
    <w:multiLevelType w:val="hybridMultilevel"/>
    <w:tmpl w:val="80A6F080"/>
    <w:lvl w:ilvl="0" w:tplc="6AB28FB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2FEA6C36"/>
    <w:multiLevelType w:val="hybridMultilevel"/>
    <w:tmpl w:val="4510F996"/>
    <w:lvl w:ilvl="0" w:tplc="BD028EAE">
      <w:start w:val="1"/>
      <w:numFmt w:val="bullet"/>
      <w:lvlText w:val=""/>
      <w:lvlJc w:val="left"/>
      <w:pPr>
        <w:tabs>
          <w:tab w:val="num" w:pos="720"/>
        </w:tabs>
        <w:ind w:left="720" w:hanging="360"/>
      </w:pPr>
      <w:rPr>
        <w:rFonts w:ascii="Wingdings 2" w:hAnsi="Wingdings 2" w:hint="default"/>
      </w:rPr>
    </w:lvl>
    <w:lvl w:ilvl="1" w:tplc="525856EA" w:tentative="1">
      <w:start w:val="1"/>
      <w:numFmt w:val="bullet"/>
      <w:lvlText w:val=""/>
      <w:lvlJc w:val="left"/>
      <w:pPr>
        <w:tabs>
          <w:tab w:val="num" w:pos="1440"/>
        </w:tabs>
        <w:ind w:left="1440" w:hanging="360"/>
      </w:pPr>
      <w:rPr>
        <w:rFonts w:ascii="Wingdings 2" w:hAnsi="Wingdings 2" w:hint="default"/>
      </w:rPr>
    </w:lvl>
    <w:lvl w:ilvl="2" w:tplc="E9863910" w:tentative="1">
      <w:start w:val="1"/>
      <w:numFmt w:val="bullet"/>
      <w:lvlText w:val=""/>
      <w:lvlJc w:val="left"/>
      <w:pPr>
        <w:tabs>
          <w:tab w:val="num" w:pos="2160"/>
        </w:tabs>
        <w:ind w:left="2160" w:hanging="360"/>
      </w:pPr>
      <w:rPr>
        <w:rFonts w:ascii="Wingdings 2" w:hAnsi="Wingdings 2" w:hint="default"/>
      </w:rPr>
    </w:lvl>
    <w:lvl w:ilvl="3" w:tplc="8098B35C" w:tentative="1">
      <w:start w:val="1"/>
      <w:numFmt w:val="bullet"/>
      <w:lvlText w:val=""/>
      <w:lvlJc w:val="left"/>
      <w:pPr>
        <w:tabs>
          <w:tab w:val="num" w:pos="2880"/>
        </w:tabs>
        <w:ind w:left="2880" w:hanging="360"/>
      </w:pPr>
      <w:rPr>
        <w:rFonts w:ascii="Wingdings 2" w:hAnsi="Wingdings 2" w:hint="default"/>
      </w:rPr>
    </w:lvl>
    <w:lvl w:ilvl="4" w:tplc="5E928D80" w:tentative="1">
      <w:start w:val="1"/>
      <w:numFmt w:val="bullet"/>
      <w:lvlText w:val=""/>
      <w:lvlJc w:val="left"/>
      <w:pPr>
        <w:tabs>
          <w:tab w:val="num" w:pos="3600"/>
        </w:tabs>
        <w:ind w:left="3600" w:hanging="360"/>
      </w:pPr>
      <w:rPr>
        <w:rFonts w:ascii="Wingdings 2" w:hAnsi="Wingdings 2" w:hint="default"/>
      </w:rPr>
    </w:lvl>
    <w:lvl w:ilvl="5" w:tplc="F10E2AA4" w:tentative="1">
      <w:start w:val="1"/>
      <w:numFmt w:val="bullet"/>
      <w:lvlText w:val=""/>
      <w:lvlJc w:val="left"/>
      <w:pPr>
        <w:tabs>
          <w:tab w:val="num" w:pos="4320"/>
        </w:tabs>
        <w:ind w:left="4320" w:hanging="360"/>
      </w:pPr>
      <w:rPr>
        <w:rFonts w:ascii="Wingdings 2" w:hAnsi="Wingdings 2" w:hint="default"/>
      </w:rPr>
    </w:lvl>
    <w:lvl w:ilvl="6" w:tplc="4672DDAE" w:tentative="1">
      <w:start w:val="1"/>
      <w:numFmt w:val="bullet"/>
      <w:lvlText w:val=""/>
      <w:lvlJc w:val="left"/>
      <w:pPr>
        <w:tabs>
          <w:tab w:val="num" w:pos="5040"/>
        </w:tabs>
        <w:ind w:left="5040" w:hanging="360"/>
      </w:pPr>
      <w:rPr>
        <w:rFonts w:ascii="Wingdings 2" w:hAnsi="Wingdings 2" w:hint="default"/>
      </w:rPr>
    </w:lvl>
    <w:lvl w:ilvl="7" w:tplc="FAD453B4" w:tentative="1">
      <w:start w:val="1"/>
      <w:numFmt w:val="bullet"/>
      <w:lvlText w:val=""/>
      <w:lvlJc w:val="left"/>
      <w:pPr>
        <w:tabs>
          <w:tab w:val="num" w:pos="5760"/>
        </w:tabs>
        <w:ind w:left="5760" w:hanging="360"/>
      </w:pPr>
      <w:rPr>
        <w:rFonts w:ascii="Wingdings 2" w:hAnsi="Wingdings 2" w:hint="default"/>
      </w:rPr>
    </w:lvl>
    <w:lvl w:ilvl="8" w:tplc="7A905C1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2843D0F"/>
    <w:multiLevelType w:val="hybridMultilevel"/>
    <w:tmpl w:val="5F6E991C"/>
    <w:lvl w:ilvl="0" w:tplc="FA7ADEBA">
      <w:start w:val="1"/>
      <w:numFmt w:val="upperRoman"/>
      <w:suff w:val="space"/>
      <w:lvlText w:val="%1."/>
      <w:lvlJc w:val="left"/>
      <w:pPr>
        <w:ind w:left="1854"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32C90CC6"/>
    <w:multiLevelType w:val="hybridMultilevel"/>
    <w:tmpl w:val="4AF040FE"/>
    <w:lvl w:ilvl="0" w:tplc="CEE00E74">
      <w:numFmt w:val="bullet"/>
      <w:suff w:val="space"/>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2ED673B"/>
    <w:multiLevelType w:val="hybridMultilevel"/>
    <w:tmpl w:val="321CADBC"/>
    <w:lvl w:ilvl="0" w:tplc="64241DB2">
      <w:start w:val="1"/>
      <w:numFmt w:val="decimal"/>
      <w:suff w:val="space"/>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9" w15:restartNumberingAfterBreak="0">
    <w:nsid w:val="338A6D00"/>
    <w:multiLevelType w:val="hybridMultilevel"/>
    <w:tmpl w:val="E21253BC"/>
    <w:lvl w:ilvl="0" w:tplc="C3320DA6">
      <w:start w:val="2"/>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5DD0AAE"/>
    <w:multiLevelType w:val="hybridMultilevel"/>
    <w:tmpl w:val="B44EB46C"/>
    <w:lvl w:ilvl="0" w:tplc="9738A990">
      <w:numFmt w:val="bullet"/>
      <w:suff w:val="space"/>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B4F160B"/>
    <w:multiLevelType w:val="hybridMultilevel"/>
    <w:tmpl w:val="71C28314"/>
    <w:lvl w:ilvl="0" w:tplc="322E61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C195BB3"/>
    <w:multiLevelType w:val="hybridMultilevel"/>
    <w:tmpl w:val="FCC8158E"/>
    <w:lvl w:ilvl="0" w:tplc="589A6E1E">
      <w:start w:val="1"/>
      <w:numFmt w:val="decimal"/>
      <w:lvlText w:val="%1."/>
      <w:lvlJc w:val="left"/>
      <w:pPr>
        <w:ind w:left="1080" w:hanging="360"/>
      </w:pPr>
      <w:rPr>
        <w:rFonts w:eastAsia="Calibri"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0F6E1C"/>
    <w:multiLevelType w:val="hybridMultilevel"/>
    <w:tmpl w:val="13A62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F3055"/>
    <w:multiLevelType w:val="hybridMultilevel"/>
    <w:tmpl w:val="D15C5108"/>
    <w:lvl w:ilvl="0" w:tplc="DF405C40">
      <w:start w:val="1"/>
      <w:numFmt w:val="decimal"/>
      <w:suff w:val="space"/>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5" w15:restartNumberingAfterBreak="0">
    <w:nsid w:val="46C2557E"/>
    <w:multiLevelType w:val="hybridMultilevel"/>
    <w:tmpl w:val="2BEEBC5A"/>
    <w:lvl w:ilvl="0" w:tplc="7ABC1C5E">
      <w:start w:val="1"/>
      <w:numFmt w:val="bullet"/>
      <w:lvlText w:val=""/>
      <w:lvlJc w:val="left"/>
      <w:pPr>
        <w:tabs>
          <w:tab w:val="num" w:pos="720"/>
        </w:tabs>
        <w:ind w:left="720" w:hanging="360"/>
      </w:pPr>
      <w:rPr>
        <w:rFonts w:ascii="Wingdings 2" w:hAnsi="Wingdings 2" w:hint="default"/>
      </w:rPr>
    </w:lvl>
    <w:lvl w:ilvl="1" w:tplc="884E97C6" w:tentative="1">
      <w:start w:val="1"/>
      <w:numFmt w:val="bullet"/>
      <w:lvlText w:val=""/>
      <w:lvlJc w:val="left"/>
      <w:pPr>
        <w:tabs>
          <w:tab w:val="num" w:pos="1440"/>
        </w:tabs>
        <w:ind w:left="1440" w:hanging="360"/>
      </w:pPr>
      <w:rPr>
        <w:rFonts w:ascii="Wingdings 2" w:hAnsi="Wingdings 2" w:hint="default"/>
      </w:rPr>
    </w:lvl>
    <w:lvl w:ilvl="2" w:tplc="03701E4E" w:tentative="1">
      <w:start w:val="1"/>
      <w:numFmt w:val="bullet"/>
      <w:lvlText w:val=""/>
      <w:lvlJc w:val="left"/>
      <w:pPr>
        <w:tabs>
          <w:tab w:val="num" w:pos="2160"/>
        </w:tabs>
        <w:ind w:left="2160" w:hanging="360"/>
      </w:pPr>
      <w:rPr>
        <w:rFonts w:ascii="Wingdings 2" w:hAnsi="Wingdings 2" w:hint="default"/>
      </w:rPr>
    </w:lvl>
    <w:lvl w:ilvl="3" w:tplc="E95041E8" w:tentative="1">
      <w:start w:val="1"/>
      <w:numFmt w:val="bullet"/>
      <w:lvlText w:val=""/>
      <w:lvlJc w:val="left"/>
      <w:pPr>
        <w:tabs>
          <w:tab w:val="num" w:pos="2880"/>
        </w:tabs>
        <w:ind w:left="2880" w:hanging="360"/>
      </w:pPr>
      <w:rPr>
        <w:rFonts w:ascii="Wingdings 2" w:hAnsi="Wingdings 2" w:hint="default"/>
      </w:rPr>
    </w:lvl>
    <w:lvl w:ilvl="4" w:tplc="B79EDE5A" w:tentative="1">
      <w:start w:val="1"/>
      <w:numFmt w:val="bullet"/>
      <w:lvlText w:val=""/>
      <w:lvlJc w:val="left"/>
      <w:pPr>
        <w:tabs>
          <w:tab w:val="num" w:pos="3600"/>
        </w:tabs>
        <w:ind w:left="3600" w:hanging="360"/>
      </w:pPr>
      <w:rPr>
        <w:rFonts w:ascii="Wingdings 2" w:hAnsi="Wingdings 2" w:hint="default"/>
      </w:rPr>
    </w:lvl>
    <w:lvl w:ilvl="5" w:tplc="BAFE2DF4" w:tentative="1">
      <w:start w:val="1"/>
      <w:numFmt w:val="bullet"/>
      <w:lvlText w:val=""/>
      <w:lvlJc w:val="left"/>
      <w:pPr>
        <w:tabs>
          <w:tab w:val="num" w:pos="4320"/>
        </w:tabs>
        <w:ind w:left="4320" w:hanging="360"/>
      </w:pPr>
      <w:rPr>
        <w:rFonts w:ascii="Wingdings 2" w:hAnsi="Wingdings 2" w:hint="default"/>
      </w:rPr>
    </w:lvl>
    <w:lvl w:ilvl="6" w:tplc="3EA6CB92" w:tentative="1">
      <w:start w:val="1"/>
      <w:numFmt w:val="bullet"/>
      <w:lvlText w:val=""/>
      <w:lvlJc w:val="left"/>
      <w:pPr>
        <w:tabs>
          <w:tab w:val="num" w:pos="5040"/>
        </w:tabs>
        <w:ind w:left="5040" w:hanging="360"/>
      </w:pPr>
      <w:rPr>
        <w:rFonts w:ascii="Wingdings 2" w:hAnsi="Wingdings 2" w:hint="default"/>
      </w:rPr>
    </w:lvl>
    <w:lvl w:ilvl="7" w:tplc="40BA72EE" w:tentative="1">
      <w:start w:val="1"/>
      <w:numFmt w:val="bullet"/>
      <w:lvlText w:val=""/>
      <w:lvlJc w:val="left"/>
      <w:pPr>
        <w:tabs>
          <w:tab w:val="num" w:pos="5760"/>
        </w:tabs>
        <w:ind w:left="5760" w:hanging="360"/>
      </w:pPr>
      <w:rPr>
        <w:rFonts w:ascii="Wingdings 2" w:hAnsi="Wingdings 2" w:hint="default"/>
      </w:rPr>
    </w:lvl>
    <w:lvl w:ilvl="8" w:tplc="89E47938"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49645224"/>
    <w:multiLevelType w:val="hybridMultilevel"/>
    <w:tmpl w:val="C03405F0"/>
    <w:lvl w:ilvl="0" w:tplc="440CDF90">
      <w:start w:val="1"/>
      <w:numFmt w:val="decimal"/>
      <w:suff w:val="space"/>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7" w15:restartNumberingAfterBreak="0">
    <w:nsid w:val="4D8F26B9"/>
    <w:multiLevelType w:val="hybridMultilevel"/>
    <w:tmpl w:val="5E88060E"/>
    <w:lvl w:ilvl="0" w:tplc="805E01DC">
      <w:start w:val="1"/>
      <w:numFmt w:val="lowerLetter"/>
      <w:lvlText w:val="%1)"/>
      <w:lvlJc w:val="left"/>
      <w:pPr>
        <w:ind w:left="1331" w:hanging="288"/>
      </w:pPr>
      <w:rPr>
        <w:rFonts w:ascii="Times New Roman" w:eastAsia="Times New Roman" w:hAnsi="Times New Roman" w:cs="Times New Roman" w:hint="default"/>
        <w:w w:val="100"/>
        <w:sz w:val="28"/>
        <w:szCs w:val="28"/>
        <w:lang w:val="vi" w:eastAsia="en-US" w:bidi="ar-SA"/>
      </w:rPr>
    </w:lvl>
    <w:lvl w:ilvl="1" w:tplc="A22CED48">
      <w:numFmt w:val="bullet"/>
      <w:lvlText w:val="•"/>
      <w:lvlJc w:val="left"/>
      <w:pPr>
        <w:ind w:left="2228" w:hanging="288"/>
      </w:pPr>
      <w:rPr>
        <w:rFonts w:hint="default"/>
        <w:lang w:val="vi" w:eastAsia="en-US" w:bidi="ar-SA"/>
      </w:rPr>
    </w:lvl>
    <w:lvl w:ilvl="2" w:tplc="9A4CD79A">
      <w:numFmt w:val="bullet"/>
      <w:lvlText w:val="•"/>
      <w:lvlJc w:val="left"/>
      <w:pPr>
        <w:ind w:left="3117" w:hanging="288"/>
      </w:pPr>
      <w:rPr>
        <w:rFonts w:hint="default"/>
        <w:lang w:val="vi" w:eastAsia="en-US" w:bidi="ar-SA"/>
      </w:rPr>
    </w:lvl>
    <w:lvl w:ilvl="3" w:tplc="B2FCF382">
      <w:numFmt w:val="bullet"/>
      <w:lvlText w:val="•"/>
      <w:lvlJc w:val="left"/>
      <w:pPr>
        <w:ind w:left="4005" w:hanging="288"/>
      </w:pPr>
      <w:rPr>
        <w:rFonts w:hint="default"/>
        <w:lang w:val="vi" w:eastAsia="en-US" w:bidi="ar-SA"/>
      </w:rPr>
    </w:lvl>
    <w:lvl w:ilvl="4" w:tplc="64B28762">
      <w:numFmt w:val="bullet"/>
      <w:lvlText w:val="•"/>
      <w:lvlJc w:val="left"/>
      <w:pPr>
        <w:ind w:left="4894" w:hanging="288"/>
      </w:pPr>
      <w:rPr>
        <w:rFonts w:hint="default"/>
        <w:lang w:val="vi" w:eastAsia="en-US" w:bidi="ar-SA"/>
      </w:rPr>
    </w:lvl>
    <w:lvl w:ilvl="5" w:tplc="4874EDBE">
      <w:numFmt w:val="bullet"/>
      <w:lvlText w:val="•"/>
      <w:lvlJc w:val="left"/>
      <w:pPr>
        <w:ind w:left="5783" w:hanging="288"/>
      </w:pPr>
      <w:rPr>
        <w:rFonts w:hint="default"/>
        <w:lang w:val="vi" w:eastAsia="en-US" w:bidi="ar-SA"/>
      </w:rPr>
    </w:lvl>
    <w:lvl w:ilvl="6" w:tplc="2E886950">
      <w:numFmt w:val="bullet"/>
      <w:lvlText w:val="•"/>
      <w:lvlJc w:val="left"/>
      <w:pPr>
        <w:ind w:left="6671" w:hanging="288"/>
      </w:pPr>
      <w:rPr>
        <w:rFonts w:hint="default"/>
        <w:lang w:val="vi" w:eastAsia="en-US" w:bidi="ar-SA"/>
      </w:rPr>
    </w:lvl>
    <w:lvl w:ilvl="7" w:tplc="7FBA7E22">
      <w:numFmt w:val="bullet"/>
      <w:lvlText w:val="•"/>
      <w:lvlJc w:val="left"/>
      <w:pPr>
        <w:ind w:left="7560" w:hanging="288"/>
      </w:pPr>
      <w:rPr>
        <w:rFonts w:hint="default"/>
        <w:lang w:val="vi" w:eastAsia="en-US" w:bidi="ar-SA"/>
      </w:rPr>
    </w:lvl>
    <w:lvl w:ilvl="8" w:tplc="73309A80">
      <w:numFmt w:val="bullet"/>
      <w:lvlText w:val="•"/>
      <w:lvlJc w:val="left"/>
      <w:pPr>
        <w:ind w:left="8449" w:hanging="288"/>
      </w:pPr>
      <w:rPr>
        <w:rFonts w:hint="default"/>
        <w:lang w:val="vi" w:eastAsia="en-US" w:bidi="ar-SA"/>
      </w:rPr>
    </w:lvl>
  </w:abstractNum>
  <w:abstractNum w:abstractNumId="28" w15:restartNumberingAfterBreak="0">
    <w:nsid w:val="556B21BD"/>
    <w:multiLevelType w:val="multilevel"/>
    <w:tmpl w:val="341EBA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9601D3"/>
    <w:multiLevelType w:val="hybridMultilevel"/>
    <w:tmpl w:val="06EAABBE"/>
    <w:lvl w:ilvl="0" w:tplc="320075F0">
      <w:start w:val="1"/>
      <w:numFmt w:val="decimal"/>
      <w:lvlText w:val="%1."/>
      <w:lvlJc w:val="left"/>
      <w:pPr>
        <w:ind w:left="927" w:hanging="360"/>
      </w:pPr>
      <w:rPr>
        <w:rFonts w:eastAsia="Calibri"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0" w15:restartNumberingAfterBreak="0">
    <w:nsid w:val="78B9111C"/>
    <w:multiLevelType w:val="multilevel"/>
    <w:tmpl w:val="1F5091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A902A6"/>
    <w:multiLevelType w:val="hybridMultilevel"/>
    <w:tmpl w:val="B4329AD2"/>
    <w:lvl w:ilvl="0" w:tplc="D728D4F4">
      <w:start w:val="1"/>
      <w:numFmt w:val="bullet"/>
      <w:lvlText w:val=""/>
      <w:lvlJc w:val="left"/>
      <w:pPr>
        <w:tabs>
          <w:tab w:val="num" w:pos="720"/>
        </w:tabs>
        <w:ind w:left="720" w:hanging="360"/>
      </w:pPr>
      <w:rPr>
        <w:rFonts w:ascii="Wingdings 2" w:hAnsi="Wingdings 2" w:hint="default"/>
      </w:rPr>
    </w:lvl>
    <w:lvl w:ilvl="1" w:tplc="3EB2C092" w:tentative="1">
      <w:start w:val="1"/>
      <w:numFmt w:val="bullet"/>
      <w:lvlText w:val=""/>
      <w:lvlJc w:val="left"/>
      <w:pPr>
        <w:tabs>
          <w:tab w:val="num" w:pos="1440"/>
        </w:tabs>
        <w:ind w:left="1440" w:hanging="360"/>
      </w:pPr>
      <w:rPr>
        <w:rFonts w:ascii="Wingdings 2" w:hAnsi="Wingdings 2" w:hint="default"/>
      </w:rPr>
    </w:lvl>
    <w:lvl w:ilvl="2" w:tplc="3086E258" w:tentative="1">
      <w:start w:val="1"/>
      <w:numFmt w:val="bullet"/>
      <w:lvlText w:val=""/>
      <w:lvlJc w:val="left"/>
      <w:pPr>
        <w:tabs>
          <w:tab w:val="num" w:pos="2160"/>
        </w:tabs>
        <w:ind w:left="2160" w:hanging="360"/>
      </w:pPr>
      <w:rPr>
        <w:rFonts w:ascii="Wingdings 2" w:hAnsi="Wingdings 2" w:hint="default"/>
      </w:rPr>
    </w:lvl>
    <w:lvl w:ilvl="3" w:tplc="D5409852" w:tentative="1">
      <w:start w:val="1"/>
      <w:numFmt w:val="bullet"/>
      <w:lvlText w:val=""/>
      <w:lvlJc w:val="left"/>
      <w:pPr>
        <w:tabs>
          <w:tab w:val="num" w:pos="2880"/>
        </w:tabs>
        <w:ind w:left="2880" w:hanging="360"/>
      </w:pPr>
      <w:rPr>
        <w:rFonts w:ascii="Wingdings 2" w:hAnsi="Wingdings 2" w:hint="default"/>
      </w:rPr>
    </w:lvl>
    <w:lvl w:ilvl="4" w:tplc="00F4DF32" w:tentative="1">
      <w:start w:val="1"/>
      <w:numFmt w:val="bullet"/>
      <w:lvlText w:val=""/>
      <w:lvlJc w:val="left"/>
      <w:pPr>
        <w:tabs>
          <w:tab w:val="num" w:pos="3600"/>
        </w:tabs>
        <w:ind w:left="3600" w:hanging="360"/>
      </w:pPr>
      <w:rPr>
        <w:rFonts w:ascii="Wingdings 2" w:hAnsi="Wingdings 2" w:hint="default"/>
      </w:rPr>
    </w:lvl>
    <w:lvl w:ilvl="5" w:tplc="FE92B4DA" w:tentative="1">
      <w:start w:val="1"/>
      <w:numFmt w:val="bullet"/>
      <w:lvlText w:val=""/>
      <w:lvlJc w:val="left"/>
      <w:pPr>
        <w:tabs>
          <w:tab w:val="num" w:pos="4320"/>
        </w:tabs>
        <w:ind w:left="4320" w:hanging="360"/>
      </w:pPr>
      <w:rPr>
        <w:rFonts w:ascii="Wingdings 2" w:hAnsi="Wingdings 2" w:hint="default"/>
      </w:rPr>
    </w:lvl>
    <w:lvl w:ilvl="6" w:tplc="C3EA6C00" w:tentative="1">
      <w:start w:val="1"/>
      <w:numFmt w:val="bullet"/>
      <w:lvlText w:val=""/>
      <w:lvlJc w:val="left"/>
      <w:pPr>
        <w:tabs>
          <w:tab w:val="num" w:pos="5040"/>
        </w:tabs>
        <w:ind w:left="5040" w:hanging="360"/>
      </w:pPr>
      <w:rPr>
        <w:rFonts w:ascii="Wingdings 2" w:hAnsi="Wingdings 2" w:hint="default"/>
      </w:rPr>
    </w:lvl>
    <w:lvl w:ilvl="7" w:tplc="CAAA8A78" w:tentative="1">
      <w:start w:val="1"/>
      <w:numFmt w:val="bullet"/>
      <w:lvlText w:val=""/>
      <w:lvlJc w:val="left"/>
      <w:pPr>
        <w:tabs>
          <w:tab w:val="num" w:pos="5760"/>
        </w:tabs>
        <w:ind w:left="5760" w:hanging="360"/>
      </w:pPr>
      <w:rPr>
        <w:rFonts w:ascii="Wingdings 2" w:hAnsi="Wingdings 2" w:hint="default"/>
      </w:rPr>
    </w:lvl>
    <w:lvl w:ilvl="8" w:tplc="B4DE4918"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DD34AF7"/>
    <w:multiLevelType w:val="multilevel"/>
    <w:tmpl w:val="7590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1767AB"/>
    <w:multiLevelType w:val="hybridMultilevel"/>
    <w:tmpl w:val="DA126B6A"/>
    <w:lvl w:ilvl="0" w:tplc="513283A2">
      <w:start w:val="1"/>
      <w:numFmt w:val="decimal"/>
      <w:suff w:val="space"/>
      <w:lvlText w:val="%1."/>
      <w:lvlJc w:val="left"/>
      <w:pPr>
        <w:ind w:left="927"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772241833">
    <w:abstractNumId w:val="32"/>
  </w:num>
  <w:num w:numId="2" w16cid:durableId="1583105972">
    <w:abstractNumId w:val="6"/>
  </w:num>
  <w:num w:numId="3" w16cid:durableId="921184904">
    <w:abstractNumId w:val="28"/>
  </w:num>
  <w:num w:numId="4" w16cid:durableId="310597993">
    <w:abstractNumId w:val="10"/>
  </w:num>
  <w:num w:numId="5" w16cid:durableId="1391883882">
    <w:abstractNumId w:val="24"/>
  </w:num>
  <w:num w:numId="6" w16cid:durableId="1700082289">
    <w:abstractNumId w:val="30"/>
  </w:num>
  <w:num w:numId="7" w16cid:durableId="1211726723">
    <w:abstractNumId w:val="26"/>
  </w:num>
  <w:num w:numId="8" w16cid:durableId="1871721813">
    <w:abstractNumId w:val="11"/>
  </w:num>
  <w:num w:numId="9" w16cid:durableId="637880078">
    <w:abstractNumId w:val="9"/>
  </w:num>
  <w:num w:numId="10" w16cid:durableId="496502315">
    <w:abstractNumId w:val="21"/>
  </w:num>
  <w:num w:numId="11" w16cid:durableId="413167019">
    <w:abstractNumId w:val="16"/>
  </w:num>
  <w:num w:numId="12" w16cid:durableId="250747087">
    <w:abstractNumId w:val="5"/>
  </w:num>
  <w:num w:numId="13" w16cid:durableId="377509735">
    <w:abstractNumId w:val="33"/>
  </w:num>
  <w:num w:numId="14" w16cid:durableId="825166895">
    <w:abstractNumId w:val="13"/>
  </w:num>
  <w:num w:numId="15" w16cid:durableId="1892111635">
    <w:abstractNumId w:val="27"/>
  </w:num>
  <w:num w:numId="16" w16cid:durableId="1071461177">
    <w:abstractNumId w:val="3"/>
  </w:num>
  <w:num w:numId="17" w16cid:durableId="51656847">
    <w:abstractNumId w:val="15"/>
  </w:num>
  <w:num w:numId="18" w16cid:durableId="240798008">
    <w:abstractNumId w:val="31"/>
  </w:num>
  <w:num w:numId="19" w16cid:durableId="2085444956">
    <w:abstractNumId w:val="25"/>
  </w:num>
  <w:num w:numId="20" w16cid:durableId="38559419">
    <w:abstractNumId w:val="23"/>
  </w:num>
  <w:num w:numId="21" w16cid:durableId="1315911452">
    <w:abstractNumId w:val="4"/>
  </w:num>
  <w:num w:numId="22" w16cid:durableId="1315642432">
    <w:abstractNumId w:val="7"/>
  </w:num>
  <w:num w:numId="23" w16cid:durableId="1252934292">
    <w:abstractNumId w:val="12"/>
  </w:num>
  <w:num w:numId="24" w16cid:durableId="1056927206">
    <w:abstractNumId w:val="2"/>
  </w:num>
  <w:num w:numId="25" w16cid:durableId="1655986221">
    <w:abstractNumId w:val="8"/>
  </w:num>
  <w:num w:numId="26" w16cid:durableId="341855193">
    <w:abstractNumId w:val="20"/>
  </w:num>
  <w:num w:numId="27" w16cid:durableId="124861802">
    <w:abstractNumId w:val="1"/>
  </w:num>
  <w:num w:numId="28" w16cid:durableId="1179000248">
    <w:abstractNumId w:val="17"/>
  </w:num>
  <w:num w:numId="29" w16cid:durableId="41103442">
    <w:abstractNumId w:val="0"/>
  </w:num>
  <w:num w:numId="30" w16cid:durableId="2113476613">
    <w:abstractNumId w:val="19"/>
  </w:num>
  <w:num w:numId="31" w16cid:durableId="193271648">
    <w:abstractNumId w:val="22"/>
  </w:num>
  <w:num w:numId="32" w16cid:durableId="1405571855">
    <w:abstractNumId w:val="18"/>
  </w:num>
  <w:num w:numId="33" w16cid:durableId="92438497">
    <w:abstractNumId w:val="14"/>
  </w:num>
  <w:num w:numId="34" w16cid:durableId="10057426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425"/>
    <w:rsid w:val="00000A86"/>
    <w:rsid w:val="00000CAB"/>
    <w:rsid w:val="000046E7"/>
    <w:rsid w:val="000072C3"/>
    <w:rsid w:val="00014FA0"/>
    <w:rsid w:val="00016E5E"/>
    <w:rsid w:val="000240A1"/>
    <w:rsid w:val="00024D15"/>
    <w:rsid w:val="00034769"/>
    <w:rsid w:val="00034AAA"/>
    <w:rsid w:val="00035D5E"/>
    <w:rsid w:val="00043146"/>
    <w:rsid w:val="000471C3"/>
    <w:rsid w:val="00052F0F"/>
    <w:rsid w:val="00054A19"/>
    <w:rsid w:val="00054A9D"/>
    <w:rsid w:val="00054E47"/>
    <w:rsid w:val="00055823"/>
    <w:rsid w:val="00062313"/>
    <w:rsid w:val="00065FA7"/>
    <w:rsid w:val="000705DA"/>
    <w:rsid w:val="000733B4"/>
    <w:rsid w:val="00075F34"/>
    <w:rsid w:val="00076E3A"/>
    <w:rsid w:val="00081A35"/>
    <w:rsid w:val="0008272B"/>
    <w:rsid w:val="00085985"/>
    <w:rsid w:val="00086B7E"/>
    <w:rsid w:val="0009349D"/>
    <w:rsid w:val="0009511F"/>
    <w:rsid w:val="00097054"/>
    <w:rsid w:val="000A2C76"/>
    <w:rsid w:val="000A3972"/>
    <w:rsid w:val="000B7EE2"/>
    <w:rsid w:val="000C1D28"/>
    <w:rsid w:val="000C3947"/>
    <w:rsid w:val="000D3464"/>
    <w:rsid w:val="000D3772"/>
    <w:rsid w:val="000D6CA1"/>
    <w:rsid w:val="000D7F05"/>
    <w:rsid w:val="000E2F53"/>
    <w:rsid w:val="000E3182"/>
    <w:rsid w:val="000E49EC"/>
    <w:rsid w:val="000E66C1"/>
    <w:rsid w:val="000F4C38"/>
    <w:rsid w:val="000F4D8D"/>
    <w:rsid w:val="0010055E"/>
    <w:rsid w:val="0010097B"/>
    <w:rsid w:val="00101997"/>
    <w:rsid w:val="00103322"/>
    <w:rsid w:val="00106C52"/>
    <w:rsid w:val="00112049"/>
    <w:rsid w:val="0011266B"/>
    <w:rsid w:val="00115BC0"/>
    <w:rsid w:val="00123B2D"/>
    <w:rsid w:val="0012432F"/>
    <w:rsid w:val="001244FE"/>
    <w:rsid w:val="001254F6"/>
    <w:rsid w:val="001266E1"/>
    <w:rsid w:val="00127501"/>
    <w:rsid w:val="001311AC"/>
    <w:rsid w:val="00132459"/>
    <w:rsid w:val="001335C3"/>
    <w:rsid w:val="00135E63"/>
    <w:rsid w:val="00141485"/>
    <w:rsid w:val="00142867"/>
    <w:rsid w:val="001428F2"/>
    <w:rsid w:val="001431AC"/>
    <w:rsid w:val="00143FC1"/>
    <w:rsid w:val="00146708"/>
    <w:rsid w:val="00147F1B"/>
    <w:rsid w:val="00153DDA"/>
    <w:rsid w:val="00154F23"/>
    <w:rsid w:val="00155495"/>
    <w:rsid w:val="00157405"/>
    <w:rsid w:val="00157C9F"/>
    <w:rsid w:val="00157ECD"/>
    <w:rsid w:val="00161CB2"/>
    <w:rsid w:val="00167B40"/>
    <w:rsid w:val="0017530E"/>
    <w:rsid w:val="0018434F"/>
    <w:rsid w:val="001865F7"/>
    <w:rsid w:val="001943EA"/>
    <w:rsid w:val="00194749"/>
    <w:rsid w:val="00196924"/>
    <w:rsid w:val="00197BA0"/>
    <w:rsid w:val="001A1B60"/>
    <w:rsid w:val="001A762D"/>
    <w:rsid w:val="001A7CD1"/>
    <w:rsid w:val="001A7E8A"/>
    <w:rsid w:val="001B10DA"/>
    <w:rsid w:val="001B25FE"/>
    <w:rsid w:val="001B33D6"/>
    <w:rsid w:val="001B7B6F"/>
    <w:rsid w:val="001C3A34"/>
    <w:rsid w:val="001C412E"/>
    <w:rsid w:val="001D08CA"/>
    <w:rsid w:val="001D28C2"/>
    <w:rsid w:val="001D36BD"/>
    <w:rsid w:val="001D3984"/>
    <w:rsid w:val="001D77D4"/>
    <w:rsid w:val="001E0E1B"/>
    <w:rsid w:val="001E1581"/>
    <w:rsid w:val="001E1953"/>
    <w:rsid w:val="001E63B0"/>
    <w:rsid w:val="001F15A3"/>
    <w:rsid w:val="001F3B4C"/>
    <w:rsid w:val="001F506D"/>
    <w:rsid w:val="001F5F01"/>
    <w:rsid w:val="001F68E6"/>
    <w:rsid w:val="002006AE"/>
    <w:rsid w:val="00200ADA"/>
    <w:rsid w:val="00201198"/>
    <w:rsid w:val="0020138A"/>
    <w:rsid w:val="0020411F"/>
    <w:rsid w:val="00205697"/>
    <w:rsid w:val="00206526"/>
    <w:rsid w:val="00206A67"/>
    <w:rsid w:val="002157E1"/>
    <w:rsid w:val="00222AB6"/>
    <w:rsid w:val="002232E0"/>
    <w:rsid w:val="0022649F"/>
    <w:rsid w:val="00230BE6"/>
    <w:rsid w:val="002314E2"/>
    <w:rsid w:val="0023284F"/>
    <w:rsid w:val="00235DA5"/>
    <w:rsid w:val="00237B88"/>
    <w:rsid w:val="00237C2D"/>
    <w:rsid w:val="00240CD7"/>
    <w:rsid w:val="002411E6"/>
    <w:rsid w:val="00241450"/>
    <w:rsid w:val="00242724"/>
    <w:rsid w:val="00245E24"/>
    <w:rsid w:val="00246357"/>
    <w:rsid w:val="00247604"/>
    <w:rsid w:val="0025036E"/>
    <w:rsid w:val="00253AC5"/>
    <w:rsid w:val="00260930"/>
    <w:rsid w:val="002618A6"/>
    <w:rsid w:val="00263AD8"/>
    <w:rsid w:val="002641D0"/>
    <w:rsid w:val="00264849"/>
    <w:rsid w:val="0026545A"/>
    <w:rsid w:val="00266322"/>
    <w:rsid w:val="002701CE"/>
    <w:rsid w:val="0027291D"/>
    <w:rsid w:val="0027299C"/>
    <w:rsid w:val="00272ABD"/>
    <w:rsid w:val="00274FB5"/>
    <w:rsid w:val="0027673B"/>
    <w:rsid w:val="00276D3A"/>
    <w:rsid w:val="00277A92"/>
    <w:rsid w:val="00280199"/>
    <w:rsid w:val="00282879"/>
    <w:rsid w:val="00282C64"/>
    <w:rsid w:val="00282C8D"/>
    <w:rsid w:val="00283759"/>
    <w:rsid w:val="0028701B"/>
    <w:rsid w:val="002967D1"/>
    <w:rsid w:val="002A1766"/>
    <w:rsid w:val="002A24CB"/>
    <w:rsid w:val="002A62A2"/>
    <w:rsid w:val="002B0EC7"/>
    <w:rsid w:val="002B2887"/>
    <w:rsid w:val="002B49FE"/>
    <w:rsid w:val="002B6FC2"/>
    <w:rsid w:val="002C4930"/>
    <w:rsid w:val="002D0156"/>
    <w:rsid w:val="002D0D8A"/>
    <w:rsid w:val="002D26CA"/>
    <w:rsid w:val="002D31FE"/>
    <w:rsid w:val="002D359D"/>
    <w:rsid w:val="002E41F6"/>
    <w:rsid w:val="002E5E07"/>
    <w:rsid w:val="002E6100"/>
    <w:rsid w:val="002F039F"/>
    <w:rsid w:val="002F2263"/>
    <w:rsid w:val="002F68E5"/>
    <w:rsid w:val="002F6D25"/>
    <w:rsid w:val="0030317A"/>
    <w:rsid w:val="00305F8A"/>
    <w:rsid w:val="00311843"/>
    <w:rsid w:val="003127D7"/>
    <w:rsid w:val="00312E66"/>
    <w:rsid w:val="00312E96"/>
    <w:rsid w:val="00312F48"/>
    <w:rsid w:val="00314F21"/>
    <w:rsid w:val="00320DBF"/>
    <w:rsid w:val="0032365D"/>
    <w:rsid w:val="00326829"/>
    <w:rsid w:val="0032700C"/>
    <w:rsid w:val="00327939"/>
    <w:rsid w:val="00334357"/>
    <w:rsid w:val="00336403"/>
    <w:rsid w:val="0034096F"/>
    <w:rsid w:val="0034126B"/>
    <w:rsid w:val="00341305"/>
    <w:rsid w:val="00341A7B"/>
    <w:rsid w:val="00341AA8"/>
    <w:rsid w:val="00342057"/>
    <w:rsid w:val="003437CE"/>
    <w:rsid w:val="0035128C"/>
    <w:rsid w:val="00354ABE"/>
    <w:rsid w:val="00356A54"/>
    <w:rsid w:val="00357D3F"/>
    <w:rsid w:val="00360808"/>
    <w:rsid w:val="003613DD"/>
    <w:rsid w:val="003644DD"/>
    <w:rsid w:val="003653C2"/>
    <w:rsid w:val="003665E6"/>
    <w:rsid w:val="003716AC"/>
    <w:rsid w:val="00374248"/>
    <w:rsid w:val="003756C8"/>
    <w:rsid w:val="00375F30"/>
    <w:rsid w:val="00376864"/>
    <w:rsid w:val="00382FD2"/>
    <w:rsid w:val="00385F5D"/>
    <w:rsid w:val="00392720"/>
    <w:rsid w:val="003949B1"/>
    <w:rsid w:val="00396D5F"/>
    <w:rsid w:val="00396EA4"/>
    <w:rsid w:val="003A3EA5"/>
    <w:rsid w:val="003A6EA7"/>
    <w:rsid w:val="003B1773"/>
    <w:rsid w:val="003B334C"/>
    <w:rsid w:val="003B36F2"/>
    <w:rsid w:val="003B5BC0"/>
    <w:rsid w:val="003B65A2"/>
    <w:rsid w:val="003C0933"/>
    <w:rsid w:val="003D0ACF"/>
    <w:rsid w:val="003D1199"/>
    <w:rsid w:val="003D3271"/>
    <w:rsid w:val="003D46D5"/>
    <w:rsid w:val="003E0E20"/>
    <w:rsid w:val="003E139E"/>
    <w:rsid w:val="003E4800"/>
    <w:rsid w:val="003E5796"/>
    <w:rsid w:val="003E5B5D"/>
    <w:rsid w:val="003F02C0"/>
    <w:rsid w:val="003F161D"/>
    <w:rsid w:val="003F22B9"/>
    <w:rsid w:val="003F2999"/>
    <w:rsid w:val="003F449D"/>
    <w:rsid w:val="003F6667"/>
    <w:rsid w:val="003F705F"/>
    <w:rsid w:val="004065D3"/>
    <w:rsid w:val="00406831"/>
    <w:rsid w:val="00411406"/>
    <w:rsid w:val="00412790"/>
    <w:rsid w:val="0041281A"/>
    <w:rsid w:val="004132FB"/>
    <w:rsid w:val="004143BC"/>
    <w:rsid w:val="00415F58"/>
    <w:rsid w:val="00422228"/>
    <w:rsid w:val="00422988"/>
    <w:rsid w:val="00433441"/>
    <w:rsid w:val="00440EC9"/>
    <w:rsid w:val="004412DF"/>
    <w:rsid w:val="004425E7"/>
    <w:rsid w:val="00442CA3"/>
    <w:rsid w:val="004436B0"/>
    <w:rsid w:val="004443B4"/>
    <w:rsid w:val="0044793D"/>
    <w:rsid w:val="00453252"/>
    <w:rsid w:val="004543C9"/>
    <w:rsid w:val="00457137"/>
    <w:rsid w:val="004574F3"/>
    <w:rsid w:val="004627F6"/>
    <w:rsid w:val="00463B03"/>
    <w:rsid w:val="00472C1D"/>
    <w:rsid w:val="00474966"/>
    <w:rsid w:val="004762BE"/>
    <w:rsid w:val="00480C16"/>
    <w:rsid w:val="00482DCA"/>
    <w:rsid w:val="00496E2A"/>
    <w:rsid w:val="004A0023"/>
    <w:rsid w:val="004A2C65"/>
    <w:rsid w:val="004A3931"/>
    <w:rsid w:val="004A6341"/>
    <w:rsid w:val="004B0094"/>
    <w:rsid w:val="004B1D38"/>
    <w:rsid w:val="004B2010"/>
    <w:rsid w:val="004B346E"/>
    <w:rsid w:val="004B35E3"/>
    <w:rsid w:val="004B4888"/>
    <w:rsid w:val="004B628F"/>
    <w:rsid w:val="004B7353"/>
    <w:rsid w:val="004C07AA"/>
    <w:rsid w:val="004C1B32"/>
    <w:rsid w:val="004C45A9"/>
    <w:rsid w:val="004C5C50"/>
    <w:rsid w:val="004C6EB9"/>
    <w:rsid w:val="004D363C"/>
    <w:rsid w:val="004E0C81"/>
    <w:rsid w:val="004E6862"/>
    <w:rsid w:val="004E7BE4"/>
    <w:rsid w:val="004E7D4E"/>
    <w:rsid w:val="004F0D3D"/>
    <w:rsid w:val="004F630E"/>
    <w:rsid w:val="004F7D5E"/>
    <w:rsid w:val="00500B68"/>
    <w:rsid w:val="00501B23"/>
    <w:rsid w:val="00501B39"/>
    <w:rsid w:val="00501F65"/>
    <w:rsid w:val="00503AC3"/>
    <w:rsid w:val="005069A8"/>
    <w:rsid w:val="00511940"/>
    <w:rsid w:val="00513748"/>
    <w:rsid w:val="00513996"/>
    <w:rsid w:val="00515BD7"/>
    <w:rsid w:val="00515E18"/>
    <w:rsid w:val="005160CA"/>
    <w:rsid w:val="005170BE"/>
    <w:rsid w:val="00521703"/>
    <w:rsid w:val="00524389"/>
    <w:rsid w:val="005249DC"/>
    <w:rsid w:val="00526E45"/>
    <w:rsid w:val="0053005F"/>
    <w:rsid w:val="00546288"/>
    <w:rsid w:val="00550960"/>
    <w:rsid w:val="005645D4"/>
    <w:rsid w:val="0056537E"/>
    <w:rsid w:val="00565716"/>
    <w:rsid w:val="00567CA4"/>
    <w:rsid w:val="0057119F"/>
    <w:rsid w:val="005718AA"/>
    <w:rsid w:val="0057327A"/>
    <w:rsid w:val="005770DC"/>
    <w:rsid w:val="00577DA8"/>
    <w:rsid w:val="005825BC"/>
    <w:rsid w:val="0058270D"/>
    <w:rsid w:val="00585690"/>
    <w:rsid w:val="00585DC0"/>
    <w:rsid w:val="00586472"/>
    <w:rsid w:val="00593016"/>
    <w:rsid w:val="0059671D"/>
    <w:rsid w:val="0059676C"/>
    <w:rsid w:val="00596CC6"/>
    <w:rsid w:val="005A1364"/>
    <w:rsid w:val="005A13C3"/>
    <w:rsid w:val="005A1600"/>
    <w:rsid w:val="005A38A2"/>
    <w:rsid w:val="005B2094"/>
    <w:rsid w:val="005B2E1A"/>
    <w:rsid w:val="005B3945"/>
    <w:rsid w:val="005B5C43"/>
    <w:rsid w:val="005B5E3A"/>
    <w:rsid w:val="005B69D4"/>
    <w:rsid w:val="005C0D57"/>
    <w:rsid w:val="005C2495"/>
    <w:rsid w:val="005C2F31"/>
    <w:rsid w:val="005C45C1"/>
    <w:rsid w:val="005C54BB"/>
    <w:rsid w:val="005C576B"/>
    <w:rsid w:val="005C7A4C"/>
    <w:rsid w:val="005D35E6"/>
    <w:rsid w:val="005D4F2C"/>
    <w:rsid w:val="005D64F9"/>
    <w:rsid w:val="005E1770"/>
    <w:rsid w:val="005E247F"/>
    <w:rsid w:val="005E2E50"/>
    <w:rsid w:val="005E48FB"/>
    <w:rsid w:val="005E5F9B"/>
    <w:rsid w:val="005F0F3C"/>
    <w:rsid w:val="005F3CFF"/>
    <w:rsid w:val="005F4E05"/>
    <w:rsid w:val="005F5F1F"/>
    <w:rsid w:val="005F67E1"/>
    <w:rsid w:val="00606977"/>
    <w:rsid w:val="006123C2"/>
    <w:rsid w:val="006142CD"/>
    <w:rsid w:val="00614DBF"/>
    <w:rsid w:val="00615B00"/>
    <w:rsid w:val="00616B23"/>
    <w:rsid w:val="00616EC3"/>
    <w:rsid w:val="00620717"/>
    <w:rsid w:val="006316F9"/>
    <w:rsid w:val="00636D0D"/>
    <w:rsid w:val="00640B8A"/>
    <w:rsid w:val="006432B2"/>
    <w:rsid w:val="006453ED"/>
    <w:rsid w:val="00645C16"/>
    <w:rsid w:val="006477B0"/>
    <w:rsid w:val="00647B23"/>
    <w:rsid w:val="00650BB9"/>
    <w:rsid w:val="00656E84"/>
    <w:rsid w:val="006605CE"/>
    <w:rsid w:val="00660D8B"/>
    <w:rsid w:val="0066360A"/>
    <w:rsid w:val="0066607F"/>
    <w:rsid w:val="00666670"/>
    <w:rsid w:val="0066730A"/>
    <w:rsid w:val="0066730F"/>
    <w:rsid w:val="006744D3"/>
    <w:rsid w:val="00676ACF"/>
    <w:rsid w:val="006857C8"/>
    <w:rsid w:val="00693AA6"/>
    <w:rsid w:val="006961C2"/>
    <w:rsid w:val="00697C5B"/>
    <w:rsid w:val="006A012B"/>
    <w:rsid w:val="006A76D9"/>
    <w:rsid w:val="006C09B5"/>
    <w:rsid w:val="006C2E28"/>
    <w:rsid w:val="006C30BD"/>
    <w:rsid w:val="006C41C7"/>
    <w:rsid w:val="006C5891"/>
    <w:rsid w:val="006C7AFF"/>
    <w:rsid w:val="006D175C"/>
    <w:rsid w:val="006D4C41"/>
    <w:rsid w:val="006D6040"/>
    <w:rsid w:val="006D6326"/>
    <w:rsid w:val="006E2915"/>
    <w:rsid w:val="006E2A2D"/>
    <w:rsid w:val="006F47CE"/>
    <w:rsid w:val="006F609F"/>
    <w:rsid w:val="007014FC"/>
    <w:rsid w:val="00701570"/>
    <w:rsid w:val="0070161E"/>
    <w:rsid w:val="007021D5"/>
    <w:rsid w:val="00703178"/>
    <w:rsid w:val="00704EAB"/>
    <w:rsid w:val="00707B53"/>
    <w:rsid w:val="007101AD"/>
    <w:rsid w:val="00710AFB"/>
    <w:rsid w:val="00711C08"/>
    <w:rsid w:val="007150A6"/>
    <w:rsid w:val="00725B98"/>
    <w:rsid w:val="007267E9"/>
    <w:rsid w:val="00727DCC"/>
    <w:rsid w:val="007301FA"/>
    <w:rsid w:val="0073479B"/>
    <w:rsid w:val="00742CD1"/>
    <w:rsid w:val="00746637"/>
    <w:rsid w:val="007501A6"/>
    <w:rsid w:val="00751C21"/>
    <w:rsid w:val="00757419"/>
    <w:rsid w:val="00757D14"/>
    <w:rsid w:val="00757EED"/>
    <w:rsid w:val="0076178D"/>
    <w:rsid w:val="00772461"/>
    <w:rsid w:val="00781DA6"/>
    <w:rsid w:val="00783BD8"/>
    <w:rsid w:val="00787CB1"/>
    <w:rsid w:val="00792250"/>
    <w:rsid w:val="00797341"/>
    <w:rsid w:val="007A5C56"/>
    <w:rsid w:val="007B0153"/>
    <w:rsid w:val="007B0C8A"/>
    <w:rsid w:val="007B1C0F"/>
    <w:rsid w:val="007B5317"/>
    <w:rsid w:val="007C225C"/>
    <w:rsid w:val="007C422C"/>
    <w:rsid w:val="007D36B4"/>
    <w:rsid w:val="007D6FB9"/>
    <w:rsid w:val="007E0786"/>
    <w:rsid w:val="007E1919"/>
    <w:rsid w:val="007E56AA"/>
    <w:rsid w:val="007F0825"/>
    <w:rsid w:val="007F1A4D"/>
    <w:rsid w:val="007F223E"/>
    <w:rsid w:val="007F4736"/>
    <w:rsid w:val="008012AE"/>
    <w:rsid w:val="00801D2C"/>
    <w:rsid w:val="00806BF2"/>
    <w:rsid w:val="008165CE"/>
    <w:rsid w:val="00821574"/>
    <w:rsid w:val="008250B1"/>
    <w:rsid w:val="0082544B"/>
    <w:rsid w:val="0082624C"/>
    <w:rsid w:val="00826E98"/>
    <w:rsid w:val="0083299C"/>
    <w:rsid w:val="00834718"/>
    <w:rsid w:val="00835B31"/>
    <w:rsid w:val="00836D76"/>
    <w:rsid w:val="0084033E"/>
    <w:rsid w:val="00841A1C"/>
    <w:rsid w:val="00844A0B"/>
    <w:rsid w:val="008464AE"/>
    <w:rsid w:val="00854ADE"/>
    <w:rsid w:val="00860BC0"/>
    <w:rsid w:val="008624C5"/>
    <w:rsid w:val="00864A83"/>
    <w:rsid w:val="0086558A"/>
    <w:rsid w:val="00873B27"/>
    <w:rsid w:val="00876125"/>
    <w:rsid w:val="00882FE2"/>
    <w:rsid w:val="0088689A"/>
    <w:rsid w:val="00890E77"/>
    <w:rsid w:val="0089454D"/>
    <w:rsid w:val="00894EF8"/>
    <w:rsid w:val="008961B8"/>
    <w:rsid w:val="00896D29"/>
    <w:rsid w:val="008A356E"/>
    <w:rsid w:val="008B1664"/>
    <w:rsid w:val="008B237A"/>
    <w:rsid w:val="008B42B9"/>
    <w:rsid w:val="008B7DC3"/>
    <w:rsid w:val="008C30CE"/>
    <w:rsid w:val="008C6F5A"/>
    <w:rsid w:val="008D1533"/>
    <w:rsid w:val="008D4EA4"/>
    <w:rsid w:val="008D552D"/>
    <w:rsid w:val="008F0A9D"/>
    <w:rsid w:val="008F4140"/>
    <w:rsid w:val="00904003"/>
    <w:rsid w:val="00905424"/>
    <w:rsid w:val="00911231"/>
    <w:rsid w:val="0091266B"/>
    <w:rsid w:val="009126E0"/>
    <w:rsid w:val="0091332A"/>
    <w:rsid w:val="009146AA"/>
    <w:rsid w:val="00921661"/>
    <w:rsid w:val="009234BC"/>
    <w:rsid w:val="00926035"/>
    <w:rsid w:val="00930E36"/>
    <w:rsid w:val="009314BE"/>
    <w:rsid w:val="00932B77"/>
    <w:rsid w:val="009432FB"/>
    <w:rsid w:val="009538EC"/>
    <w:rsid w:val="009542BA"/>
    <w:rsid w:val="00954571"/>
    <w:rsid w:val="00954B2A"/>
    <w:rsid w:val="00954E4C"/>
    <w:rsid w:val="00956425"/>
    <w:rsid w:val="00956E93"/>
    <w:rsid w:val="009610FA"/>
    <w:rsid w:val="00961C55"/>
    <w:rsid w:val="0096205E"/>
    <w:rsid w:val="0096269F"/>
    <w:rsid w:val="009632AA"/>
    <w:rsid w:val="0097598A"/>
    <w:rsid w:val="0098054B"/>
    <w:rsid w:val="00980F91"/>
    <w:rsid w:val="009836C9"/>
    <w:rsid w:val="009873F2"/>
    <w:rsid w:val="00987FE0"/>
    <w:rsid w:val="00991C25"/>
    <w:rsid w:val="009A0949"/>
    <w:rsid w:val="009A3724"/>
    <w:rsid w:val="009A4540"/>
    <w:rsid w:val="009A64B6"/>
    <w:rsid w:val="009A6A1D"/>
    <w:rsid w:val="009B38D0"/>
    <w:rsid w:val="009C0C1C"/>
    <w:rsid w:val="009C5F61"/>
    <w:rsid w:val="009D005B"/>
    <w:rsid w:val="009D1B5A"/>
    <w:rsid w:val="009D6522"/>
    <w:rsid w:val="009E0BE4"/>
    <w:rsid w:val="009E1718"/>
    <w:rsid w:val="009E34EE"/>
    <w:rsid w:val="009E7C19"/>
    <w:rsid w:val="009F151D"/>
    <w:rsid w:val="009F2308"/>
    <w:rsid w:val="009F4BF3"/>
    <w:rsid w:val="00A03C91"/>
    <w:rsid w:val="00A05B5C"/>
    <w:rsid w:val="00A06B75"/>
    <w:rsid w:val="00A06E8E"/>
    <w:rsid w:val="00A072F5"/>
    <w:rsid w:val="00A077A4"/>
    <w:rsid w:val="00A10FE4"/>
    <w:rsid w:val="00A12169"/>
    <w:rsid w:val="00A13724"/>
    <w:rsid w:val="00A13AE1"/>
    <w:rsid w:val="00A13D9E"/>
    <w:rsid w:val="00A15951"/>
    <w:rsid w:val="00A15C13"/>
    <w:rsid w:val="00A20844"/>
    <w:rsid w:val="00A2292E"/>
    <w:rsid w:val="00A23351"/>
    <w:rsid w:val="00A25717"/>
    <w:rsid w:val="00A30C59"/>
    <w:rsid w:val="00A30FAB"/>
    <w:rsid w:val="00A3159B"/>
    <w:rsid w:val="00A34CA0"/>
    <w:rsid w:val="00A34DAF"/>
    <w:rsid w:val="00A36B54"/>
    <w:rsid w:val="00A36D04"/>
    <w:rsid w:val="00A37D02"/>
    <w:rsid w:val="00A401F3"/>
    <w:rsid w:val="00A44BDB"/>
    <w:rsid w:val="00A45740"/>
    <w:rsid w:val="00A52F51"/>
    <w:rsid w:val="00A52FE1"/>
    <w:rsid w:val="00A5642A"/>
    <w:rsid w:val="00A57359"/>
    <w:rsid w:val="00A61522"/>
    <w:rsid w:val="00A6298E"/>
    <w:rsid w:val="00A64977"/>
    <w:rsid w:val="00A65DFD"/>
    <w:rsid w:val="00A66DDB"/>
    <w:rsid w:val="00A7101C"/>
    <w:rsid w:val="00A747F7"/>
    <w:rsid w:val="00A74B1B"/>
    <w:rsid w:val="00A75872"/>
    <w:rsid w:val="00A75FF0"/>
    <w:rsid w:val="00A76B10"/>
    <w:rsid w:val="00A77A6F"/>
    <w:rsid w:val="00A803AA"/>
    <w:rsid w:val="00A83B25"/>
    <w:rsid w:val="00A849C5"/>
    <w:rsid w:val="00A849E3"/>
    <w:rsid w:val="00A903F4"/>
    <w:rsid w:val="00A95DF7"/>
    <w:rsid w:val="00A96392"/>
    <w:rsid w:val="00AA14C3"/>
    <w:rsid w:val="00AA248F"/>
    <w:rsid w:val="00AA5DB0"/>
    <w:rsid w:val="00AA7057"/>
    <w:rsid w:val="00AA70DF"/>
    <w:rsid w:val="00AB1FEF"/>
    <w:rsid w:val="00AB2FAA"/>
    <w:rsid w:val="00AB5E33"/>
    <w:rsid w:val="00AB66B1"/>
    <w:rsid w:val="00AC2B5A"/>
    <w:rsid w:val="00AC35AA"/>
    <w:rsid w:val="00AC374F"/>
    <w:rsid w:val="00AC4B3F"/>
    <w:rsid w:val="00AC63CE"/>
    <w:rsid w:val="00AC7979"/>
    <w:rsid w:val="00AD06F0"/>
    <w:rsid w:val="00AD0F90"/>
    <w:rsid w:val="00AD54B0"/>
    <w:rsid w:val="00AE110D"/>
    <w:rsid w:val="00AE198A"/>
    <w:rsid w:val="00AE304B"/>
    <w:rsid w:val="00AE53C3"/>
    <w:rsid w:val="00AE6EDE"/>
    <w:rsid w:val="00AE7AF8"/>
    <w:rsid w:val="00AF0CC6"/>
    <w:rsid w:val="00AF31B8"/>
    <w:rsid w:val="00AF3F2D"/>
    <w:rsid w:val="00AF55F3"/>
    <w:rsid w:val="00AF67DE"/>
    <w:rsid w:val="00B052DF"/>
    <w:rsid w:val="00B13D9B"/>
    <w:rsid w:val="00B14395"/>
    <w:rsid w:val="00B16547"/>
    <w:rsid w:val="00B1709E"/>
    <w:rsid w:val="00B17D79"/>
    <w:rsid w:val="00B204D9"/>
    <w:rsid w:val="00B2148F"/>
    <w:rsid w:val="00B32C15"/>
    <w:rsid w:val="00B353CA"/>
    <w:rsid w:val="00B36E34"/>
    <w:rsid w:val="00B37F57"/>
    <w:rsid w:val="00B42DDD"/>
    <w:rsid w:val="00B4321F"/>
    <w:rsid w:val="00B44788"/>
    <w:rsid w:val="00B449DD"/>
    <w:rsid w:val="00B47510"/>
    <w:rsid w:val="00B51F01"/>
    <w:rsid w:val="00B52433"/>
    <w:rsid w:val="00B53BA5"/>
    <w:rsid w:val="00B55158"/>
    <w:rsid w:val="00B61716"/>
    <w:rsid w:val="00B61D38"/>
    <w:rsid w:val="00B64DB9"/>
    <w:rsid w:val="00B70239"/>
    <w:rsid w:val="00B7427B"/>
    <w:rsid w:val="00B75F5C"/>
    <w:rsid w:val="00B76681"/>
    <w:rsid w:val="00B81E26"/>
    <w:rsid w:val="00B86158"/>
    <w:rsid w:val="00B8734A"/>
    <w:rsid w:val="00B87AE8"/>
    <w:rsid w:val="00B87E5E"/>
    <w:rsid w:val="00B932FF"/>
    <w:rsid w:val="00B9560E"/>
    <w:rsid w:val="00BA0B7D"/>
    <w:rsid w:val="00BA1458"/>
    <w:rsid w:val="00BA1566"/>
    <w:rsid w:val="00BB1851"/>
    <w:rsid w:val="00BB2684"/>
    <w:rsid w:val="00BB4906"/>
    <w:rsid w:val="00BC0777"/>
    <w:rsid w:val="00BC1C0A"/>
    <w:rsid w:val="00BC3285"/>
    <w:rsid w:val="00BC331C"/>
    <w:rsid w:val="00BC514C"/>
    <w:rsid w:val="00BC6B8A"/>
    <w:rsid w:val="00BC76BC"/>
    <w:rsid w:val="00BD3EDE"/>
    <w:rsid w:val="00BD646F"/>
    <w:rsid w:val="00BE13C6"/>
    <w:rsid w:val="00BE171B"/>
    <w:rsid w:val="00BE2CEB"/>
    <w:rsid w:val="00BE5E77"/>
    <w:rsid w:val="00BE636F"/>
    <w:rsid w:val="00BE7F39"/>
    <w:rsid w:val="00BF4212"/>
    <w:rsid w:val="00BF4581"/>
    <w:rsid w:val="00BF4F71"/>
    <w:rsid w:val="00C0044A"/>
    <w:rsid w:val="00C1198B"/>
    <w:rsid w:val="00C132C8"/>
    <w:rsid w:val="00C1383D"/>
    <w:rsid w:val="00C147CD"/>
    <w:rsid w:val="00C20AB8"/>
    <w:rsid w:val="00C23AF4"/>
    <w:rsid w:val="00C242C5"/>
    <w:rsid w:val="00C25BDB"/>
    <w:rsid w:val="00C338C2"/>
    <w:rsid w:val="00C33DC0"/>
    <w:rsid w:val="00C34303"/>
    <w:rsid w:val="00C36D49"/>
    <w:rsid w:val="00C4220E"/>
    <w:rsid w:val="00C44136"/>
    <w:rsid w:val="00C45331"/>
    <w:rsid w:val="00C45355"/>
    <w:rsid w:val="00C539F3"/>
    <w:rsid w:val="00C61384"/>
    <w:rsid w:val="00C625C4"/>
    <w:rsid w:val="00C62E11"/>
    <w:rsid w:val="00C64A94"/>
    <w:rsid w:val="00C64B1D"/>
    <w:rsid w:val="00C67024"/>
    <w:rsid w:val="00C732CB"/>
    <w:rsid w:val="00C74C55"/>
    <w:rsid w:val="00C75413"/>
    <w:rsid w:val="00C771CE"/>
    <w:rsid w:val="00C81F89"/>
    <w:rsid w:val="00C85B2E"/>
    <w:rsid w:val="00C86975"/>
    <w:rsid w:val="00C9114E"/>
    <w:rsid w:val="00C931A6"/>
    <w:rsid w:val="00C96C07"/>
    <w:rsid w:val="00CA1006"/>
    <w:rsid w:val="00CA47EF"/>
    <w:rsid w:val="00CA59C6"/>
    <w:rsid w:val="00CA5C53"/>
    <w:rsid w:val="00CA68E5"/>
    <w:rsid w:val="00CB04AF"/>
    <w:rsid w:val="00CB2297"/>
    <w:rsid w:val="00CB3258"/>
    <w:rsid w:val="00CB3BBA"/>
    <w:rsid w:val="00CC247D"/>
    <w:rsid w:val="00CC7127"/>
    <w:rsid w:val="00CD5740"/>
    <w:rsid w:val="00CE03D7"/>
    <w:rsid w:val="00CE5B6F"/>
    <w:rsid w:val="00CE7E43"/>
    <w:rsid w:val="00CF5EE0"/>
    <w:rsid w:val="00CF6406"/>
    <w:rsid w:val="00CF6A5D"/>
    <w:rsid w:val="00D023F0"/>
    <w:rsid w:val="00D0352E"/>
    <w:rsid w:val="00D04609"/>
    <w:rsid w:val="00D06697"/>
    <w:rsid w:val="00D11303"/>
    <w:rsid w:val="00D140C0"/>
    <w:rsid w:val="00D14D2A"/>
    <w:rsid w:val="00D158A3"/>
    <w:rsid w:val="00D162F6"/>
    <w:rsid w:val="00D20E9B"/>
    <w:rsid w:val="00D231BA"/>
    <w:rsid w:val="00D23EE4"/>
    <w:rsid w:val="00D24329"/>
    <w:rsid w:val="00D31992"/>
    <w:rsid w:val="00D36039"/>
    <w:rsid w:val="00D36DFD"/>
    <w:rsid w:val="00D37332"/>
    <w:rsid w:val="00D41BB8"/>
    <w:rsid w:val="00D44946"/>
    <w:rsid w:val="00D45794"/>
    <w:rsid w:val="00D46AD0"/>
    <w:rsid w:val="00D50284"/>
    <w:rsid w:val="00D5099A"/>
    <w:rsid w:val="00D53604"/>
    <w:rsid w:val="00D53D98"/>
    <w:rsid w:val="00D545AD"/>
    <w:rsid w:val="00D54FF5"/>
    <w:rsid w:val="00D60BE2"/>
    <w:rsid w:val="00D61829"/>
    <w:rsid w:val="00D635A1"/>
    <w:rsid w:val="00D64404"/>
    <w:rsid w:val="00D66108"/>
    <w:rsid w:val="00D67433"/>
    <w:rsid w:val="00D71BF8"/>
    <w:rsid w:val="00D73191"/>
    <w:rsid w:val="00D84444"/>
    <w:rsid w:val="00D85299"/>
    <w:rsid w:val="00D87353"/>
    <w:rsid w:val="00D91770"/>
    <w:rsid w:val="00D93329"/>
    <w:rsid w:val="00D96AB1"/>
    <w:rsid w:val="00DB4F23"/>
    <w:rsid w:val="00DB74AE"/>
    <w:rsid w:val="00DC1920"/>
    <w:rsid w:val="00DC3B4E"/>
    <w:rsid w:val="00DC506B"/>
    <w:rsid w:val="00DC60D4"/>
    <w:rsid w:val="00DC68F6"/>
    <w:rsid w:val="00DD10E2"/>
    <w:rsid w:val="00DD16B7"/>
    <w:rsid w:val="00DD2028"/>
    <w:rsid w:val="00DD25BC"/>
    <w:rsid w:val="00DD36FB"/>
    <w:rsid w:val="00DD5C16"/>
    <w:rsid w:val="00DE0743"/>
    <w:rsid w:val="00DE364D"/>
    <w:rsid w:val="00DE43C7"/>
    <w:rsid w:val="00DE590F"/>
    <w:rsid w:val="00DE6F38"/>
    <w:rsid w:val="00DF26EB"/>
    <w:rsid w:val="00DF7402"/>
    <w:rsid w:val="00DF7644"/>
    <w:rsid w:val="00E0041C"/>
    <w:rsid w:val="00E027E3"/>
    <w:rsid w:val="00E04DFA"/>
    <w:rsid w:val="00E06137"/>
    <w:rsid w:val="00E06B8A"/>
    <w:rsid w:val="00E07F88"/>
    <w:rsid w:val="00E132AA"/>
    <w:rsid w:val="00E16F6B"/>
    <w:rsid w:val="00E16FB1"/>
    <w:rsid w:val="00E2260C"/>
    <w:rsid w:val="00E22EF9"/>
    <w:rsid w:val="00E270C4"/>
    <w:rsid w:val="00E31CE2"/>
    <w:rsid w:val="00E33AF8"/>
    <w:rsid w:val="00E349B8"/>
    <w:rsid w:val="00E35679"/>
    <w:rsid w:val="00E35ADA"/>
    <w:rsid w:val="00E36388"/>
    <w:rsid w:val="00E40C49"/>
    <w:rsid w:val="00E425D8"/>
    <w:rsid w:val="00E46D89"/>
    <w:rsid w:val="00E5021F"/>
    <w:rsid w:val="00E5130B"/>
    <w:rsid w:val="00E53FB9"/>
    <w:rsid w:val="00E55261"/>
    <w:rsid w:val="00E55E0F"/>
    <w:rsid w:val="00E576DB"/>
    <w:rsid w:val="00E60120"/>
    <w:rsid w:val="00E61B6E"/>
    <w:rsid w:val="00E62556"/>
    <w:rsid w:val="00E67F9B"/>
    <w:rsid w:val="00E7039F"/>
    <w:rsid w:val="00E703DF"/>
    <w:rsid w:val="00E748EB"/>
    <w:rsid w:val="00E75C71"/>
    <w:rsid w:val="00E81899"/>
    <w:rsid w:val="00E84F4F"/>
    <w:rsid w:val="00E8684A"/>
    <w:rsid w:val="00E87CE7"/>
    <w:rsid w:val="00E92678"/>
    <w:rsid w:val="00E94F7E"/>
    <w:rsid w:val="00E9550B"/>
    <w:rsid w:val="00EA1042"/>
    <w:rsid w:val="00EA19CD"/>
    <w:rsid w:val="00EA1C85"/>
    <w:rsid w:val="00EA5E54"/>
    <w:rsid w:val="00EA7F9F"/>
    <w:rsid w:val="00EB01E7"/>
    <w:rsid w:val="00EB19B5"/>
    <w:rsid w:val="00EB38E7"/>
    <w:rsid w:val="00EB4AA4"/>
    <w:rsid w:val="00EB6B14"/>
    <w:rsid w:val="00EB76C5"/>
    <w:rsid w:val="00EC0D8C"/>
    <w:rsid w:val="00EC1885"/>
    <w:rsid w:val="00EC294F"/>
    <w:rsid w:val="00EC5237"/>
    <w:rsid w:val="00EC535E"/>
    <w:rsid w:val="00EC7AF0"/>
    <w:rsid w:val="00ED0F4E"/>
    <w:rsid w:val="00ED1960"/>
    <w:rsid w:val="00ED1BC7"/>
    <w:rsid w:val="00ED55AC"/>
    <w:rsid w:val="00ED5C25"/>
    <w:rsid w:val="00ED79E1"/>
    <w:rsid w:val="00EE4D0E"/>
    <w:rsid w:val="00EE64BB"/>
    <w:rsid w:val="00EE7F9B"/>
    <w:rsid w:val="00EF0283"/>
    <w:rsid w:val="00EF115B"/>
    <w:rsid w:val="00EF4B7D"/>
    <w:rsid w:val="00EF6F18"/>
    <w:rsid w:val="00F0064B"/>
    <w:rsid w:val="00F03758"/>
    <w:rsid w:val="00F0402B"/>
    <w:rsid w:val="00F04A98"/>
    <w:rsid w:val="00F05993"/>
    <w:rsid w:val="00F138FD"/>
    <w:rsid w:val="00F14F4A"/>
    <w:rsid w:val="00F17245"/>
    <w:rsid w:val="00F22D97"/>
    <w:rsid w:val="00F37D09"/>
    <w:rsid w:val="00F40571"/>
    <w:rsid w:val="00F435F9"/>
    <w:rsid w:val="00F53657"/>
    <w:rsid w:val="00F536DD"/>
    <w:rsid w:val="00F550E2"/>
    <w:rsid w:val="00F55416"/>
    <w:rsid w:val="00F56202"/>
    <w:rsid w:val="00F61A9E"/>
    <w:rsid w:val="00F639A4"/>
    <w:rsid w:val="00F6598F"/>
    <w:rsid w:val="00F709F3"/>
    <w:rsid w:val="00F729FF"/>
    <w:rsid w:val="00F72E6C"/>
    <w:rsid w:val="00F7449E"/>
    <w:rsid w:val="00F76635"/>
    <w:rsid w:val="00F84398"/>
    <w:rsid w:val="00F84C7A"/>
    <w:rsid w:val="00F87CA8"/>
    <w:rsid w:val="00F92B6A"/>
    <w:rsid w:val="00FA3A20"/>
    <w:rsid w:val="00FA3F9A"/>
    <w:rsid w:val="00FA7C27"/>
    <w:rsid w:val="00FA7EA3"/>
    <w:rsid w:val="00FB0D73"/>
    <w:rsid w:val="00FB1787"/>
    <w:rsid w:val="00FB38C6"/>
    <w:rsid w:val="00FB617F"/>
    <w:rsid w:val="00FB62A1"/>
    <w:rsid w:val="00FC2F16"/>
    <w:rsid w:val="00FC5738"/>
    <w:rsid w:val="00FC5F01"/>
    <w:rsid w:val="00FD1938"/>
    <w:rsid w:val="00FD1C7F"/>
    <w:rsid w:val="00FD7E77"/>
    <w:rsid w:val="00FE09ED"/>
    <w:rsid w:val="00FE2AB2"/>
    <w:rsid w:val="00FE2BB7"/>
    <w:rsid w:val="00FE312B"/>
    <w:rsid w:val="00FE4490"/>
    <w:rsid w:val="00FE44D9"/>
    <w:rsid w:val="00FE47C0"/>
    <w:rsid w:val="00FE5094"/>
    <w:rsid w:val="00FF1B7E"/>
    <w:rsid w:val="00FF1DDC"/>
    <w:rsid w:val="00FF29C4"/>
    <w:rsid w:val="00FF2DBC"/>
    <w:rsid w:val="00FF60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D6D1"/>
  <w15:docId w15:val="{7EDD8B18-0CD8-45C1-9D6F-29B6D7B8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BC"/>
    <w:rPr>
      <w:lang w:val="en-US"/>
    </w:rPr>
  </w:style>
  <w:style w:type="paragraph" w:styleId="Heading2">
    <w:name w:val="heading 2"/>
    <w:basedOn w:val="Normal"/>
    <w:next w:val="Normal"/>
    <w:link w:val="Heading2Char"/>
    <w:uiPriority w:val="9"/>
    <w:unhideWhenUsed/>
    <w:qFormat/>
    <w:rsid w:val="00BF45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D84444"/>
    <w:pPr>
      <w:keepNext/>
      <w:jc w:val="center"/>
      <w:outlineLvl w:val="2"/>
    </w:pPr>
    <w:rPr>
      <w:rFonts w:ascii="VNI-Times" w:eastAsia="Times New Roman" w:hAnsi="VNI-Times" w:cs="Times New Roman"/>
      <w:i/>
      <w:sz w:val="26"/>
      <w:szCs w:val="20"/>
    </w:rPr>
  </w:style>
  <w:style w:type="paragraph" w:styleId="Heading4">
    <w:name w:val="heading 4"/>
    <w:basedOn w:val="Normal"/>
    <w:next w:val="Normal"/>
    <w:link w:val="Heading4Char"/>
    <w:qFormat/>
    <w:rsid w:val="00D84444"/>
    <w:pPr>
      <w:keepNext/>
      <w:jc w:val="center"/>
      <w:outlineLvl w:val="3"/>
    </w:pPr>
    <w:rPr>
      <w:rFonts w:ascii="VNI-Times" w:eastAsia="Times New Roman" w:hAnsi="VNI-Times"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unhideWhenUsed/>
    <w:rsid w:val="00FF1B7E"/>
    <w:pPr>
      <w:spacing w:before="100" w:beforeAutospacing="1" w:after="100" w:afterAutospacing="1"/>
    </w:pPr>
    <w:rPr>
      <w:rFonts w:ascii="Times New Roman" w:eastAsia="Times New Roman" w:hAnsi="Times New Roman" w:cs="Times New Roman"/>
      <w:sz w:val="24"/>
      <w:szCs w:val="24"/>
      <w:lang w:val="vi-VN" w:eastAsia="vi-VN"/>
    </w:rPr>
  </w:style>
  <w:style w:type="character" w:customStyle="1" w:styleId="Heading3Char">
    <w:name w:val="Heading 3 Char"/>
    <w:basedOn w:val="DefaultParagraphFont"/>
    <w:link w:val="Heading3"/>
    <w:rsid w:val="00D84444"/>
    <w:rPr>
      <w:rFonts w:ascii="VNI-Times" w:eastAsia="Times New Roman" w:hAnsi="VNI-Times" w:cs="Times New Roman"/>
      <w:i/>
      <w:sz w:val="26"/>
      <w:szCs w:val="20"/>
      <w:lang w:val="en-US"/>
    </w:rPr>
  </w:style>
  <w:style w:type="character" w:customStyle="1" w:styleId="Heading4Char">
    <w:name w:val="Heading 4 Char"/>
    <w:basedOn w:val="DefaultParagraphFont"/>
    <w:link w:val="Heading4"/>
    <w:rsid w:val="00D84444"/>
    <w:rPr>
      <w:rFonts w:ascii="VNI-Times" w:eastAsia="Times New Roman" w:hAnsi="VNI-Times" w:cs="Times New Roman"/>
      <w:b/>
      <w:sz w:val="36"/>
      <w:szCs w:val="20"/>
      <w:lang w:val="en-US"/>
    </w:rPr>
  </w:style>
  <w:style w:type="paragraph" w:styleId="Footer">
    <w:name w:val="footer"/>
    <w:basedOn w:val="Normal"/>
    <w:link w:val="FooterChar"/>
    <w:uiPriority w:val="99"/>
    <w:rsid w:val="00D84444"/>
    <w:pPr>
      <w:tabs>
        <w:tab w:val="center" w:pos="4320"/>
        <w:tab w:val="right" w:pos="8640"/>
      </w:tabs>
    </w:pPr>
    <w:rPr>
      <w:rFonts w:ascii="VNI-Times" w:eastAsia="Times New Roman" w:hAnsi="VNI-Times" w:cs="Times New Roman"/>
      <w:sz w:val="24"/>
      <w:szCs w:val="20"/>
    </w:rPr>
  </w:style>
  <w:style w:type="character" w:customStyle="1" w:styleId="FooterChar">
    <w:name w:val="Footer Char"/>
    <w:basedOn w:val="DefaultParagraphFont"/>
    <w:link w:val="Footer"/>
    <w:uiPriority w:val="99"/>
    <w:rsid w:val="00D84444"/>
    <w:rPr>
      <w:rFonts w:ascii="VNI-Times" w:eastAsia="Times New Roman" w:hAnsi="VNI-Times" w:cs="Times New Roman"/>
      <w:sz w:val="24"/>
      <w:szCs w:val="20"/>
      <w:lang w:val="en-US"/>
    </w:rPr>
  </w:style>
  <w:style w:type="table" w:styleId="TableGrid">
    <w:name w:val="Table Grid"/>
    <w:basedOn w:val="TableNormal"/>
    <w:uiPriority w:val="39"/>
    <w:rsid w:val="009E0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E0BE4"/>
    <w:rPr>
      <w:i/>
      <w:iCs/>
    </w:rPr>
  </w:style>
  <w:style w:type="character" w:customStyle="1" w:styleId="NormalWebChar">
    <w:name w:val="Normal (Web) Char"/>
    <w:aliases w:val="Char Char Char Char"/>
    <w:link w:val="NormalWeb"/>
    <w:uiPriority w:val="99"/>
    <w:locked/>
    <w:rsid w:val="009E0BE4"/>
    <w:rPr>
      <w:rFonts w:ascii="Times New Roman" w:eastAsia="Times New Roman" w:hAnsi="Times New Roman" w:cs="Times New Roman"/>
      <w:sz w:val="24"/>
      <w:szCs w:val="24"/>
      <w:lang w:eastAsia="vi-VN"/>
    </w:rPr>
  </w:style>
  <w:style w:type="character" w:customStyle="1" w:styleId="fontstyle01">
    <w:name w:val="fontstyle01"/>
    <w:basedOn w:val="DefaultParagraphFont"/>
    <w:rsid w:val="00D6440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64404"/>
    <w:rPr>
      <w:rFonts w:ascii="Times New Roman" w:hAnsi="Times New Roman" w:cs="Times New Roman" w:hint="default"/>
      <w:b/>
      <w:bCs/>
      <w:i/>
      <w:iCs/>
      <w:color w:val="000000"/>
      <w:sz w:val="28"/>
      <w:szCs w:val="28"/>
    </w:rPr>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bullet 1,N1"/>
    <w:basedOn w:val="Normal"/>
    <w:link w:val="ListParagraphChar"/>
    <w:uiPriority w:val="34"/>
    <w:qFormat/>
    <w:rsid w:val="00C96C07"/>
    <w:pPr>
      <w:ind w:left="720"/>
      <w:contextualSpacing/>
    </w:pPr>
  </w:style>
  <w:style w:type="character" w:customStyle="1" w:styleId="Heading2Char">
    <w:name w:val="Heading 2 Char"/>
    <w:basedOn w:val="DefaultParagraphFont"/>
    <w:link w:val="Heading2"/>
    <w:uiPriority w:val="9"/>
    <w:rsid w:val="00BF4581"/>
    <w:rPr>
      <w:rFonts w:asciiTheme="majorHAnsi" w:eastAsiaTheme="majorEastAsia" w:hAnsiTheme="majorHAnsi" w:cstheme="majorBidi"/>
      <w:color w:val="2F5496" w:themeColor="accent1" w:themeShade="BF"/>
      <w:sz w:val="26"/>
      <w:szCs w:val="26"/>
      <w:lang w:val="en-US"/>
    </w:rPr>
  </w:style>
  <w:style w:type="character" w:styleId="Strong">
    <w:name w:val="Strong"/>
    <w:basedOn w:val="DefaultParagraphFont"/>
    <w:uiPriority w:val="22"/>
    <w:qFormat/>
    <w:rsid w:val="009432FB"/>
    <w:rPr>
      <w:b/>
      <w:bCs/>
    </w:rPr>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link w:val="ListParagraph"/>
    <w:uiPriority w:val="34"/>
    <w:qFormat/>
    <w:locked/>
    <w:rsid w:val="00E62556"/>
    <w:rPr>
      <w:lang w:val="en-US"/>
    </w:rPr>
  </w:style>
  <w:style w:type="paragraph" w:styleId="FootnoteText">
    <w:name w:val="footnote text"/>
    <w:aliases w:val=" Char9,Char9,Footnote Text Char Char Char Char Char,Footnote Text Char Char Char Char Char Char Ch Char Char Char,Footnote Text Char Char Char Char Char Char Ch Char Char Char Char Char Char C,fn,footnote text,Footnotes,Footnote ak,Geneva "/>
    <w:basedOn w:val="Normal"/>
    <w:link w:val="FootnoteTextChar"/>
    <w:uiPriority w:val="99"/>
    <w:unhideWhenUsed/>
    <w:qFormat/>
    <w:rsid w:val="002E6100"/>
    <w:rPr>
      <w:sz w:val="20"/>
      <w:szCs w:val="20"/>
    </w:rPr>
  </w:style>
  <w:style w:type="character" w:customStyle="1" w:styleId="FootnoteTextChar">
    <w:name w:val="Footnote Text Char"/>
    <w:aliases w:val=" Char9 Char,Char9 Char,Footnote Text Char Char Char Char Char Char,Footnote Text Char Char Char Char Char Char Ch Char Char Char Char,Footnote Text Char Char Char Char Char Char Ch Char Char Char Char Char Char C Char,fn Char"/>
    <w:basedOn w:val="DefaultParagraphFont"/>
    <w:link w:val="FootnoteText"/>
    <w:uiPriority w:val="99"/>
    <w:qFormat/>
    <w:rsid w:val="002E6100"/>
    <w:rPr>
      <w:sz w:val="20"/>
      <w:szCs w:val="20"/>
      <w:lang w:val="en-US"/>
    </w:rPr>
  </w:style>
  <w:style w:type="character" w:styleId="FootnoteReference">
    <w:name w:val="footnote reference"/>
    <w:aliases w:val="Footnote,Ref,de nota al pie,Footnote text,ftref,Footnote text + 13 pt,Footnote Text1,BearingPoint,16 Point,Superscript 6 Point,fr,Footnote + Arial,10 pt,4_,Black,Footnote Text11,f,(NECG) Footnote Reference,BVI fnr,footnote ref,BVI fn"/>
    <w:basedOn w:val="DefaultParagraphFont"/>
    <w:uiPriority w:val="99"/>
    <w:unhideWhenUsed/>
    <w:qFormat/>
    <w:rsid w:val="002E6100"/>
    <w:rPr>
      <w:vertAlign w:val="superscript"/>
    </w:rPr>
  </w:style>
  <w:style w:type="paragraph" w:styleId="BodyText">
    <w:name w:val="Body Text"/>
    <w:basedOn w:val="Normal"/>
    <w:link w:val="BodyTextChar"/>
    <w:uiPriority w:val="1"/>
    <w:qFormat/>
    <w:rsid w:val="000F4D8D"/>
    <w:pPr>
      <w:widowControl w:val="0"/>
      <w:autoSpaceDE w:val="0"/>
      <w:autoSpaceDN w:val="0"/>
      <w:spacing w:before="119"/>
      <w:ind w:left="482" w:firstLine="561"/>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F4D8D"/>
    <w:rPr>
      <w:rFonts w:ascii="Times New Roman" w:eastAsia="Times New Roman" w:hAnsi="Times New Roman" w:cs="Times New Roman"/>
      <w:sz w:val="28"/>
      <w:szCs w:val="28"/>
      <w:lang w:val="vi"/>
    </w:rPr>
  </w:style>
  <w:style w:type="character" w:styleId="Hyperlink">
    <w:name w:val="Hyperlink"/>
    <w:basedOn w:val="DefaultParagraphFont"/>
    <w:uiPriority w:val="99"/>
    <w:unhideWhenUsed/>
    <w:rsid w:val="00054A19"/>
    <w:rPr>
      <w:color w:val="0563C1" w:themeColor="hyperlink"/>
      <w:u w:val="single"/>
    </w:rPr>
  </w:style>
  <w:style w:type="character" w:styleId="CommentReference">
    <w:name w:val="annotation reference"/>
    <w:basedOn w:val="DefaultParagraphFont"/>
    <w:uiPriority w:val="99"/>
    <w:semiHidden/>
    <w:unhideWhenUsed/>
    <w:rsid w:val="009873F2"/>
    <w:rPr>
      <w:sz w:val="18"/>
      <w:szCs w:val="18"/>
    </w:rPr>
  </w:style>
  <w:style w:type="paragraph" w:styleId="CommentText">
    <w:name w:val="annotation text"/>
    <w:basedOn w:val="Normal"/>
    <w:link w:val="CommentTextChar"/>
    <w:uiPriority w:val="99"/>
    <w:semiHidden/>
    <w:unhideWhenUsed/>
    <w:rsid w:val="009873F2"/>
    <w:pPr>
      <w:spacing w:after="200"/>
      <w:ind w:left="0" w:firstLine="0"/>
    </w:pPr>
    <w:rPr>
      <w:rFonts w:ascii="Times New Roman" w:eastAsia="Times New Roman" w:hAnsi="Times New Roman" w:cs="Times New Roman"/>
      <w:sz w:val="24"/>
      <w:szCs w:val="24"/>
      <w:lang w:val="de-DE"/>
    </w:rPr>
  </w:style>
  <w:style w:type="character" w:customStyle="1" w:styleId="CommentTextChar">
    <w:name w:val="Comment Text Char"/>
    <w:basedOn w:val="DefaultParagraphFont"/>
    <w:link w:val="CommentText"/>
    <w:uiPriority w:val="99"/>
    <w:semiHidden/>
    <w:rsid w:val="009873F2"/>
    <w:rPr>
      <w:rFonts w:ascii="Times New Roman" w:eastAsia="Times New Roman" w:hAnsi="Times New Roman" w:cs="Times New Roman"/>
      <w:sz w:val="24"/>
      <w:szCs w:val="24"/>
      <w:lang w:val="de-DE"/>
    </w:rPr>
  </w:style>
  <w:style w:type="paragraph" w:styleId="BalloonText">
    <w:name w:val="Balloon Text"/>
    <w:basedOn w:val="Normal"/>
    <w:link w:val="BalloonTextChar"/>
    <w:uiPriority w:val="99"/>
    <w:semiHidden/>
    <w:unhideWhenUsed/>
    <w:rsid w:val="00987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3F2"/>
    <w:rPr>
      <w:rFonts w:ascii="Segoe UI" w:hAnsi="Segoe UI" w:cs="Segoe UI"/>
      <w:sz w:val="18"/>
      <w:szCs w:val="18"/>
      <w:lang w:val="en-US"/>
    </w:rPr>
  </w:style>
  <w:style w:type="character" w:customStyle="1" w:styleId="txt">
    <w:name w:val="txt"/>
    <w:basedOn w:val="DefaultParagraphFont"/>
    <w:rsid w:val="00422988"/>
  </w:style>
  <w:style w:type="paragraph" w:styleId="EndnoteText">
    <w:name w:val="endnote text"/>
    <w:basedOn w:val="Normal"/>
    <w:link w:val="EndnoteTextChar"/>
    <w:uiPriority w:val="99"/>
    <w:semiHidden/>
    <w:unhideWhenUsed/>
    <w:rsid w:val="00496E2A"/>
    <w:rPr>
      <w:sz w:val="20"/>
      <w:szCs w:val="20"/>
    </w:rPr>
  </w:style>
  <w:style w:type="character" w:customStyle="1" w:styleId="EndnoteTextChar">
    <w:name w:val="Endnote Text Char"/>
    <w:basedOn w:val="DefaultParagraphFont"/>
    <w:link w:val="EndnoteText"/>
    <w:uiPriority w:val="99"/>
    <w:semiHidden/>
    <w:rsid w:val="00496E2A"/>
    <w:rPr>
      <w:sz w:val="20"/>
      <w:szCs w:val="20"/>
      <w:lang w:val="en-US"/>
    </w:rPr>
  </w:style>
  <w:style w:type="character" w:styleId="EndnoteReference">
    <w:name w:val="endnote reference"/>
    <w:basedOn w:val="DefaultParagraphFont"/>
    <w:uiPriority w:val="99"/>
    <w:semiHidden/>
    <w:unhideWhenUsed/>
    <w:rsid w:val="00496E2A"/>
    <w:rPr>
      <w:vertAlign w:val="superscript"/>
    </w:rPr>
  </w:style>
  <w:style w:type="paragraph" w:styleId="Header">
    <w:name w:val="header"/>
    <w:basedOn w:val="Normal"/>
    <w:link w:val="HeaderChar"/>
    <w:uiPriority w:val="99"/>
    <w:unhideWhenUsed/>
    <w:rsid w:val="00640B8A"/>
    <w:pPr>
      <w:tabs>
        <w:tab w:val="center" w:pos="4680"/>
        <w:tab w:val="right" w:pos="9360"/>
      </w:tabs>
    </w:pPr>
  </w:style>
  <w:style w:type="character" w:customStyle="1" w:styleId="HeaderChar">
    <w:name w:val="Header Char"/>
    <w:basedOn w:val="DefaultParagraphFont"/>
    <w:link w:val="Header"/>
    <w:uiPriority w:val="99"/>
    <w:rsid w:val="00640B8A"/>
    <w:rPr>
      <w:lang w:val="en-US"/>
    </w:rPr>
  </w:style>
  <w:style w:type="paragraph" w:styleId="Caption">
    <w:name w:val="caption"/>
    <w:basedOn w:val="Normal"/>
    <w:next w:val="Normal"/>
    <w:uiPriority w:val="35"/>
    <w:unhideWhenUsed/>
    <w:qFormat/>
    <w:rsid w:val="00526E45"/>
    <w:pPr>
      <w:spacing w:after="200"/>
      <w:ind w:left="0" w:firstLine="0"/>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6C7AFF"/>
    <w:pPr>
      <w:spacing w:after="0"/>
      <w:ind w:left="714" w:hanging="357"/>
    </w:pPr>
    <w:rPr>
      <w:rFonts w:asciiTheme="minorHAnsi" w:eastAsiaTheme="minorHAnsi" w:hAnsiTheme="minorHAnsi" w:cstheme="minorBidi"/>
      <w:b/>
      <w:bCs/>
      <w:sz w:val="20"/>
      <w:szCs w:val="20"/>
      <w:lang w:val="en-US"/>
    </w:rPr>
  </w:style>
  <w:style w:type="character" w:customStyle="1" w:styleId="CommentSubjectChar">
    <w:name w:val="Comment Subject Char"/>
    <w:basedOn w:val="CommentTextChar"/>
    <w:link w:val="CommentSubject"/>
    <w:uiPriority w:val="99"/>
    <w:semiHidden/>
    <w:rsid w:val="006C7AFF"/>
    <w:rPr>
      <w:rFonts w:ascii="Times New Roman" w:eastAsia="Times New Roman" w:hAnsi="Times New Roman" w:cs="Times New Roman"/>
      <w:b/>
      <w:bCs/>
      <w:sz w:val="20"/>
      <w:szCs w:val="20"/>
      <w:lang w:val="en-US"/>
    </w:rPr>
  </w:style>
  <w:style w:type="paragraph" w:styleId="BodyTextIndent">
    <w:name w:val="Body Text Indent"/>
    <w:basedOn w:val="Normal"/>
    <w:link w:val="BodyTextIndentChar"/>
    <w:uiPriority w:val="99"/>
    <w:unhideWhenUsed/>
    <w:rsid w:val="006961C2"/>
    <w:pPr>
      <w:spacing w:after="120"/>
      <w:ind w:left="360"/>
    </w:pPr>
  </w:style>
  <w:style w:type="character" w:customStyle="1" w:styleId="BodyTextIndentChar">
    <w:name w:val="Body Text Indent Char"/>
    <w:basedOn w:val="DefaultParagraphFont"/>
    <w:link w:val="BodyTextIndent"/>
    <w:uiPriority w:val="99"/>
    <w:rsid w:val="006961C2"/>
    <w:rPr>
      <w:lang w:val="en-US"/>
    </w:rPr>
  </w:style>
  <w:style w:type="paragraph" w:customStyle="1" w:styleId="Default">
    <w:name w:val="Default"/>
    <w:rsid w:val="004B346E"/>
    <w:pPr>
      <w:autoSpaceDE w:val="0"/>
      <w:autoSpaceDN w:val="0"/>
      <w:adjustRightInd w:val="0"/>
      <w:ind w:left="0" w:firstLine="0"/>
    </w:pPr>
    <w:rPr>
      <w:rFonts w:ascii="Times New Roman" w:eastAsia="Times New Roman" w:hAnsi="Times New Roman" w:cs="Times New Roman"/>
      <w:color w:val="000000"/>
      <w:sz w:val="24"/>
      <w:szCs w:val="24"/>
      <w:lang w:eastAsia="vi-VN"/>
    </w:rPr>
  </w:style>
  <w:style w:type="character" w:customStyle="1" w:styleId="Bodytext0">
    <w:name w:val="Body text_"/>
    <w:link w:val="BodyText2"/>
    <w:rsid w:val="00BE5E77"/>
    <w:rPr>
      <w:rFonts w:ascii="Times New Roman" w:eastAsia="Times New Roman" w:hAnsi="Times New Roman"/>
      <w:sz w:val="25"/>
      <w:szCs w:val="25"/>
      <w:shd w:val="clear" w:color="auto" w:fill="FFFFFF"/>
    </w:rPr>
  </w:style>
  <w:style w:type="paragraph" w:customStyle="1" w:styleId="BodyText2">
    <w:name w:val="Body Text2"/>
    <w:basedOn w:val="Normal"/>
    <w:link w:val="Bodytext0"/>
    <w:rsid w:val="00BE5E77"/>
    <w:pPr>
      <w:widowControl w:val="0"/>
      <w:shd w:val="clear" w:color="auto" w:fill="FFFFFF"/>
      <w:spacing w:before="660" w:after="60" w:line="322" w:lineRule="exact"/>
      <w:ind w:left="0" w:firstLine="0"/>
      <w:jc w:val="both"/>
    </w:pPr>
    <w:rPr>
      <w:rFonts w:ascii="Times New Roman" w:eastAsia="Times New Roman" w:hAnsi="Times New Roman"/>
      <w:sz w:val="25"/>
      <w:szCs w:val="25"/>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1782">
      <w:bodyDiv w:val="1"/>
      <w:marLeft w:val="0"/>
      <w:marRight w:val="0"/>
      <w:marTop w:val="0"/>
      <w:marBottom w:val="0"/>
      <w:divBdr>
        <w:top w:val="none" w:sz="0" w:space="0" w:color="auto"/>
        <w:left w:val="none" w:sz="0" w:space="0" w:color="auto"/>
        <w:bottom w:val="none" w:sz="0" w:space="0" w:color="auto"/>
        <w:right w:val="none" w:sz="0" w:space="0" w:color="auto"/>
      </w:divBdr>
      <w:divsChild>
        <w:div w:id="137650857">
          <w:marLeft w:val="432"/>
          <w:marRight w:val="0"/>
          <w:marTop w:val="125"/>
          <w:marBottom w:val="0"/>
          <w:divBdr>
            <w:top w:val="none" w:sz="0" w:space="0" w:color="auto"/>
            <w:left w:val="none" w:sz="0" w:space="0" w:color="auto"/>
            <w:bottom w:val="none" w:sz="0" w:space="0" w:color="auto"/>
            <w:right w:val="none" w:sz="0" w:space="0" w:color="auto"/>
          </w:divBdr>
        </w:div>
        <w:div w:id="547685309">
          <w:marLeft w:val="432"/>
          <w:marRight w:val="0"/>
          <w:marTop w:val="125"/>
          <w:marBottom w:val="0"/>
          <w:divBdr>
            <w:top w:val="none" w:sz="0" w:space="0" w:color="auto"/>
            <w:left w:val="none" w:sz="0" w:space="0" w:color="auto"/>
            <w:bottom w:val="none" w:sz="0" w:space="0" w:color="auto"/>
            <w:right w:val="none" w:sz="0" w:space="0" w:color="auto"/>
          </w:divBdr>
        </w:div>
        <w:div w:id="969240448">
          <w:marLeft w:val="432"/>
          <w:marRight w:val="0"/>
          <w:marTop w:val="125"/>
          <w:marBottom w:val="0"/>
          <w:divBdr>
            <w:top w:val="none" w:sz="0" w:space="0" w:color="auto"/>
            <w:left w:val="none" w:sz="0" w:space="0" w:color="auto"/>
            <w:bottom w:val="none" w:sz="0" w:space="0" w:color="auto"/>
            <w:right w:val="none" w:sz="0" w:space="0" w:color="auto"/>
          </w:divBdr>
        </w:div>
        <w:div w:id="1412119134">
          <w:marLeft w:val="432"/>
          <w:marRight w:val="0"/>
          <w:marTop w:val="125"/>
          <w:marBottom w:val="0"/>
          <w:divBdr>
            <w:top w:val="none" w:sz="0" w:space="0" w:color="auto"/>
            <w:left w:val="none" w:sz="0" w:space="0" w:color="auto"/>
            <w:bottom w:val="none" w:sz="0" w:space="0" w:color="auto"/>
            <w:right w:val="none" w:sz="0" w:space="0" w:color="auto"/>
          </w:divBdr>
        </w:div>
        <w:div w:id="1641379882">
          <w:marLeft w:val="432"/>
          <w:marRight w:val="0"/>
          <w:marTop w:val="125"/>
          <w:marBottom w:val="0"/>
          <w:divBdr>
            <w:top w:val="none" w:sz="0" w:space="0" w:color="auto"/>
            <w:left w:val="none" w:sz="0" w:space="0" w:color="auto"/>
            <w:bottom w:val="none" w:sz="0" w:space="0" w:color="auto"/>
            <w:right w:val="none" w:sz="0" w:space="0" w:color="auto"/>
          </w:divBdr>
        </w:div>
      </w:divsChild>
    </w:div>
    <w:div w:id="126122690">
      <w:bodyDiv w:val="1"/>
      <w:marLeft w:val="0"/>
      <w:marRight w:val="0"/>
      <w:marTop w:val="0"/>
      <w:marBottom w:val="0"/>
      <w:divBdr>
        <w:top w:val="none" w:sz="0" w:space="0" w:color="auto"/>
        <w:left w:val="none" w:sz="0" w:space="0" w:color="auto"/>
        <w:bottom w:val="none" w:sz="0" w:space="0" w:color="auto"/>
        <w:right w:val="none" w:sz="0" w:space="0" w:color="auto"/>
      </w:divBdr>
    </w:div>
    <w:div w:id="269431603">
      <w:bodyDiv w:val="1"/>
      <w:marLeft w:val="0"/>
      <w:marRight w:val="0"/>
      <w:marTop w:val="0"/>
      <w:marBottom w:val="0"/>
      <w:divBdr>
        <w:top w:val="none" w:sz="0" w:space="0" w:color="auto"/>
        <w:left w:val="none" w:sz="0" w:space="0" w:color="auto"/>
        <w:bottom w:val="none" w:sz="0" w:space="0" w:color="auto"/>
        <w:right w:val="none" w:sz="0" w:space="0" w:color="auto"/>
      </w:divBdr>
      <w:divsChild>
        <w:div w:id="777138250">
          <w:marLeft w:val="432"/>
          <w:marRight w:val="0"/>
          <w:marTop w:val="125"/>
          <w:marBottom w:val="0"/>
          <w:divBdr>
            <w:top w:val="none" w:sz="0" w:space="0" w:color="auto"/>
            <w:left w:val="none" w:sz="0" w:space="0" w:color="auto"/>
            <w:bottom w:val="none" w:sz="0" w:space="0" w:color="auto"/>
            <w:right w:val="none" w:sz="0" w:space="0" w:color="auto"/>
          </w:divBdr>
        </w:div>
        <w:div w:id="1389649037">
          <w:marLeft w:val="432"/>
          <w:marRight w:val="0"/>
          <w:marTop w:val="125"/>
          <w:marBottom w:val="0"/>
          <w:divBdr>
            <w:top w:val="none" w:sz="0" w:space="0" w:color="auto"/>
            <w:left w:val="none" w:sz="0" w:space="0" w:color="auto"/>
            <w:bottom w:val="none" w:sz="0" w:space="0" w:color="auto"/>
            <w:right w:val="none" w:sz="0" w:space="0" w:color="auto"/>
          </w:divBdr>
        </w:div>
        <w:div w:id="1624192455">
          <w:marLeft w:val="432"/>
          <w:marRight w:val="0"/>
          <w:marTop w:val="125"/>
          <w:marBottom w:val="0"/>
          <w:divBdr>
            <w:top w:val="none" w:sz="0" w:space="0" w:color="auto"/>
            <w:left w:val="none" w:sz="0" w:space="0" w:color="auto"/>
            <w:bottom w:val="none" w:sz="0" w:space="0" w:color="auto"/>
            <w:right w:val="none" w:sz="0" w:space="0" w:color="auto"/>
          </w:divBdr>
        </w:div>
      </w:divsChild>
    </w:div>
    <w:div w:id="272789744">
      <w:bodyDiv w:val="1"/>
      <w:marLeft w:val="0"/>
      <w:marRight w:val="0"/>
      <w:marTop w:val="0"/>
      <w:marBottom w:val="0"/>
      <w:divBdr>
        <w:top w:val="none" w:sz="0" w:space="0" w:color="auto"/>
        <w:left w:val="none" w:sz="0" w:space="0" w:color="auto"/>
        <w:bottom w:val="none" w:sz="0" w:space="0" w:color="auto"/>
        <w:right w:val="none" w:sz="0" w:space="0" w:color="auto"/>
      </w:divBdr>
    </w:div>
    <w:div w:id="347416455">
      <w:bodyDiv w:val="1"/>
      <w:marLeft w:val="0"/>
      <w:marRight w:val="0"/>
      <w:marTop w:val="0"/>
      <w:marBottom w:val="0"/>
      <w:divBdr>
        <w:top w:val="none" w:sz="0" w:space="0" w:color="auto"/>
        <w:left w:val="none" w:sz="0" w:space="0" w:color="auto"/>
        <w:bottom w:val="none" w:sz="0" w:space="0" w:color="auto"/>
        <w:right w:val="none" w:sz="0" w:space="0" w:color="auto"/>
      </w:divBdr>
    </w:div>
    <w:div w:id="411855323">
      <w:bodyDiv w:val="1"/>
      <w:marLeft w:val="0"/>
      <w:marRight w:val="0"/>
      <w:marTop w:val="0"/>
      <w:marBottom w:val="0"/>
      <w:divBdr>
        <w:top w:val="none" w:sz="0" w:space="0" w:color="auto"/>
        <w:left w:val="none" w:sz="0" w:space="0" w:color="auto"/>
        <w:bottom w:val="none" w:sz="0" w:space="0" w:color="auto"/>
        <w:right w:val="none" w:sz="0" w:space="0" w:color="auto"/>
      </w:divBdr>
    </w:div>
    <w:div w:id="556286615">
      <w:bodyDiv w:val="1"/>
      <w:marLeft w:val="0"/>
      <w:marRight w:val="0"/>
      <w:marTop w:val="0"/>
      <w:marBottom w:val="0"/>
      <w:divBdr>
        <w:top w:val="none" w:sz="0" w:space="0" w:color="auto"/>
        <w:left w:val="none" w:sz="0" w:space="0" w:color="auto"/>
        <w:bottom w:val="none" w:sz="0" w:space="0" w:color="auto"/>
        <w:right w:val="none" w:sz="0" w:space="0" w:color="auto"/>
      </w:divBdr>
    </w:div>
    <w:div w:id="561671583">
      <w:bodyDiv w:val="1"/>
      <w:marLeft w:val="0"/>
      <w:marRight w:val="0"/>
      <w:marTop w:val="0"/>
      <w:marBottom w:val="0"/>
      <w:divBdr>
        <w:top w:val="none" w:sz="0" w:space="0" w:color="auto"/>
        <w:left w:val="none" w:sz="0" w:space="0" w:color="auto"/>
        <w:bottom w:val="none" w:sz="0" w:space="0" w:color="auto"/>
        <w:right w:val="none" w:sz="0" w:space="0" w:color="auto"/>
      </w:divBdr>
    </w:div>
    <w:div w:id="596868528">
      <w:bodyDiv w:val="1"/>
      <w:marLeft w:val="0"/>
      <w:marRight w:val="0"/>
      <w:marTop w:val="0"/>
      <w:marBottom w:val="0"/>
      <w:divBdr>
        <w:top w:val="none" w:sz="0" w:space="0" w:color="auto"/>
        <w:left w:val="none" w:sz="0" w:space="0" w:color="auto"/>
        <w:bottom w:val="none" w:sz="0" w:space="0" w:color="auto"/>
        <w:right w:val="none" w:sz="0" w:space="0" w:color="auto"/>
      </w:divBdr>
    </w:div>
    <w:div w:id="766849647">
      <w:bodyDiv w:val="1"/>
      <w:marLeft w:val="0"/>
      <w:marRight w:val="0"/>
      <w:marTop w:val="0"/>
      <w:marBottom w:val="0"/>
      <w:divBdr>
        <w:top w:val="none" w:sz="0" w:space="0" w:color="auto"/>
        <w:left w:val="none" w:sz="0" w:space="0" w:color="auto"/>
        <w:bottom w:val="none" w:sz="0" w:space="0" w:color="auto"/>
        <w:right w:val="none" w:sz="0" w:space="0" w:color="auto"/>
      </w:divBdr>
    </w:div>
    <w:div w:id="1077290678">
      <w:bodyDiv w:val="1"/>
      <w:marLeft w:val="0"/>
      <w:marRight w:val="0"/>
      <w:marTop w:val="0"/>
      <w:marBottom w:val="0"/>
      <w:divBdr>
        <w:top w:val="none" w:sz="0" w:space="0" w:color="auto"/>
        <w:left w:val="none" w:sz="0" w:space="0" w:color="auto"/>
        <w:bottom w:val="none" w:sz="0" w:space="0" w:color="auto"/>
        <w:right w:val="none" w:sz="0" w:space="0" w:color="auto"/>
      </w:divBdr>
    </w:div>
    <w:div w:id="1098212800">
      <w:bodyDiv w:val="1"/>
      <w:marLeft w:val="0"/>
      <w:marRight w:val="0"/>
      <w:marTop w:val="0"/>
      <w:marBottom w:val="0"/>
      <w:divBdr>
        <w:top w:val="none" w:sz="0" w:space="0" w:color="auto"/>
        <w:left w:val="none" w:sz="0" w:space="0" w:color="auto"/>
        <w:bottom w:val="none" w:sz="0" w:space="0" w:color="auto"/>
        <w:right w:val="none" w:sz="0" w:space="0" w:color="auto"/>
      </w:divBdr>
    </w:div>
    <w:div w:id="1173452587">
      <w:bodyDiv w:val="1"/>
      <w:marLeft w:val="0"/>
      <w:marRight w:val="0"/>
      <w:marTop w:val="0"/>
      <w:marBottom w:val="0"/>
      <w:divBdr>
        <w:top w:val="none" w:sz="0" w:space="0" w:color="auto"/>
        <w:left w:val="none" w:sz="0" w:space="0" w:color="auto"/>
        <w:bottom w:val="none" w:sz="0" w:space="0" w:color="auto"/>
        <w:right w:val="none" w:sz="0" w:space="0" w:color="auto"/>
      </w:divBdr>
    </w:div>
    <w:div w:id="1229075797">
      <w:bodyDiv w:val="1"/>
      <w:marLeft w:val="0"/>
      <w:marRight w:val="0"/>
      <w:marTop w:val="0"/>
      <w:marBottom w:val="0"/>
      <w:divBdr>
        <w:top w:val="none" w:sz="0" w:space="0" w:color="auto"/>
        <w:left w:val="none" w:sz="0" w:space="0" w:color="auto"/>
        <w:bottom w:val="none" w:sz="0" w:space="0" w:color="auto"/>
        <w:right w:val="none" w:sz="0" w:space="0" w:color="auto"/>
      </w:divBdr>
    </w:div>
    <w:div w:id="1251542383">
      <w:bodyDiv w:val="1"/>
      <w:marLeft w:val="0"/>
      <w:marRight w:val="0"/>
      <w:marTop w:val="0"/>
      <w:marBottom w:val="0"/>
      <w:divBdr>
        <w:top w:val="none" w:sz="0" w:space="0" w:color="auto"/>
        <w:left w:val="none" w:sz="0" w:space="0" w:color="auto"/>
        <w:bottom w:val="none" w:sz="0" w:space="0" w:color="auto"/>
        <w:right w:val="none" w:sz="0" w:space="0" w:color="auto"/>
      </w:divBdr>
    </w:div>
    <w:div w:id="1305702273">
      <w:bodyDiv w:val="1"/>
      <w:marLeft w:val="0"/>
      <w:marRight w:val="0"/>
      <w:marTop w:val="0"/>
      <w:marBottom w:val="0"/>
      <w:divBdr>
        <w:top w:val="none" w:sz="0" w:space="0" w:color="auto"/>
        <w:left w:val="none" w:sz="0" w:space="0" w:color="auto"/>
        <w:bottom w:val="none" w:sz="0" w:space="0" w:color="auto"/>
        <w:right w:val="none" w:sz="0" w:space="0" w:color="auto"/>
      </w:divBdr>
    </w:div>
    <w:div w:id="1512337429">
      <w:bodyDiv w:val="1"/>
      <w:marLeft w:val="0"/>
      <w:marRight w:val="0"/>
      <w:marTop w:val="0"/>
      <w:marBottom w:val="0"/>
      <w:divBdr>
        <w:top w:val="none" w:sz="0" w:space="0" w:color="auto"/>
        <w:left w:val="none" w:sz="0" w:space="0" w:color="auto"/>
        <w:bottom w:val="none" w:sz="0" w:space="0" w:color="auto"/>
        <w:right w:val="none" w:sz="0" w:space="0" w:color="auto"/>
      </w:divBdr>
      <w:divsChild>
        <w:div w:id="60566491">
          <w:marLeft w:val="0"/>
          <w:marRight w:val="0"/>
          <w:marTop w:val="0"/>
          <w:marBottom w:val="150"/>
          <w:divBdr>
            <w:top w:val="none" w:sz="0" w:space="0" w:color="auto"/>
            <w:left w:val="none" w:sz="0" w:space="0" w:color="auto"/>
            <w:bottom w:val="none" w:sz="0" w:space="0" w:color="auto"/>
            <w:right w:val="none" w:sz="0" w:space="0" w:color="auto"/>
          </w:divBdr>
        </w:div>
        <w:div w:id="465899286">
          <w:marLeft w:val="0"/>
          <w:marRight w:val="0"/>
          <w:marTop w:val="0"/>
          <w:marBottom w:val="150"/>
          <w:divBdr>
            <w:top w:val="none" w:sz="0" w:space="0" w:color="auto"/>
            <w:left w:val="none" w:sz="0" w:space="0" w:color="auto"/>
            <w:bottom w:val="none" w:sz="0" w:space="0" w:color="auto"/>
            <w:right w:val="none" w:sz="0" w:space="0" w:color="auto"/>
          </w:divBdr>
        </w:div>
        <w:div w:id="1072966018">
          <w:marLeft w:val="0"/>
          <w:marRight w:val="0"/>
          <w:marTop w:val="0"/>
          <w:marBottom w:val="150"/>
          <w:divBdr>
            <w:top w:val="none" w:sz="0" w:space="0" w:color="auto"/>
            <w:left w:val="none" w:sz="0" w:space="0" w:color="auto"/>
            <w:bottom w:val="none" w:sz="0" w:space="0" w:color="auto"/>
            <w:right w:val="none" w:sz="0" w:space="0" w:color="auto"/>
          </w:divBdr>
        </w:div>
        <w:div w:id="1978028879">
          <w:marLeft w:val="0"/>
          <w:marRight w:val="0"/>
          <w:marTop w:val="0"/>
          <w:marBottom w:val="150"/>
          <w:divBdr>
            <w:top w:val="none" w:sz="0" w:space="0" w:color="auto"/>
            <w:left w:val="none" w:sz="0" w:space="0" w:color="auto"/>
            <w:bottom w:val="none" w:sz="0" w:space="0" w:color="auto"/>
            <w:right w:val="none" w:sz="0" w:space="0" w:color="auto"/>
          </w:divBdr>
        </w:div>
      </w:divsChild>
    </w:div>
    <w:div w:id="1629386433">
      <w:bodyDiv w:val="1"/>
      <w:marLeft w:val="0"/>
      <w:marRight w:val="0"/>
      <w:marTop w:val="0"/>
      <w:marBottom w:val="0"/>
      <w:divBdr>
        <w:top w:val="none" w:sz="0" w:space="0" w:color="auto"/>
        <w:left w:val="none" w:sz="0" w:space="0" w:color="auto"/>
        <w:bottom w:val="none" w:sz="0" w:space="0" w:color="auto"/>
        <w:right w:val="none" w:sz="0" w:space="0" w:color="auto"/>
      </w:divBdr>
      <w:divsChild>
        <w:div w:id="182209924">
          <w:marLeft w:val="432"/>
          <w:marRight w:val="0"/>
          <w:marTop w:val="125"/>
          <w:marBottom w:val="0"/>
          <w:divBdr>
            <w:top w:val="none" w:sz="0" w:space="0" w:color="auto"/>
            <w:left w:val="none" w:sz="0" w:space="0" w:color="auto"/>
            <w:bottom w:val="none" w:sz="0" w:space="0" w:color="auto"/>
            <w:right w:val="none" w:sz="0" w:space="0" w:color="auto"/>
          </w:divBdr>
        </w:div>
        <w:div w:id="900558574">
          <w:marLeft w:val="432"/>
          <w:marRight w:val="0"/>
          <w:marTop w:val="125"/>
          <w:marBottom w:val="0"/>
          <w:divBdr>
            <w:top w:val="none" w:sz="0" w:space="0" w:color="auto"/>
            <w:left w:val="none" w:sz="0" w:space="0" w:color="auto"/>
            <w:bottom w:val="none" w:sz="0" w:space="0" w:color="auto"/>
            <w:right w:val="none" w:sz="0" w:space="0" w:color="auto"/>
          </w:divBdr>
        </w:div>
        <w:div w:id="994605639">
          <w:marLeft w:val="432"/>
          <w:marRight w:val="0"/>
          <w:marTop w:val="125"/>
          <w:marBottom w:val="0"/>
          <w:divBdr>
            <w:top w:val="none" w:sz="0" w:space="0" w:color="auto"/>
            <w:left w:val="none" w:sz="0" w:space="0" w:color="auto"/>
            <w:bottom w:val="none" w:sz="0" w:space="0" w:color="auto"/>
            <w:right w:val="none" w:sz="0" w:space="0" w:color="auto"/>
          </w:divBdr>
        </w:div>
        <w:div w:id="1325626695">
          <w:marLeft w:val="432"/>
          <w:marRight w:val="0"/>
          <w:marTop w:val="125"/>
          <w:marBottom w:val="0"/>
          <w:divBdr>
            <w:top w:val="none" w:sz="0" w:space="0" w:color="auto"/>
            <w:left w:val="none" w:sz="0" w:space="0" w:color="auto"/>
            <w:bottom w:val="none" w:sz="0" w:space="0" w:color="auto"/>
            <w:right w:val="none" w:sz="0" w:space="0" w:color="auto"/>
          </w:divBdr>
        </w:div>
        <w:div w:id="1390181028">
          <w:marLeft w:val="432"/>
          <w:marRight w:val="0"/>
          <w:marTop w:val="125"/>
          <w:marBottom w:val="0"/>
          <w:divBdr>
            <w:top w:val="none" w:sz="0" w:space="0" w:color="auto"/>
            <w:left w:val="none" w:sz="0" w:space="0" w:color="auto"/>
            <w:bottom w:val="none" w:sz="0" w:space="0" w:color="auto"/>
            <w:right w:val="none" w:sz="0" w:space="0" w:color="auto"/>
          </w:divBdr>
        </w:div>
        <w:div w:id="1403062807">
          <w:marLeft w:val="432"/>
          <w:marRight w:val="0"/>
          <w:marTop w:val="125"/>
          <w:marBottom w:val="0"/>
          <w:divBdr>
            <w:top w:val="none" w:sz="0" w:space="0" w:color="auto"/>
            <w:left w:val="none" w:sz="0" w:space="0" w:color="auto"/>
            <w:bottom w:val="none" w:sz="0" w:space="0" w:color="auto"/>
            <w:right w:val="none" w:sz="0" w:space="0" w:color="auto"/>
          </w:divBdr>
        </w:div>
      </w:divsChild>
    </w:div>
    <w:div w:id="1711101941">
      <w:bodyDiv w:val="1"/>
      <w:marLeft w:val="0"/>
      <w:marRight w:val="0"/>
      <w:marTop w:val="0"/>
      <w:marBottom w:val="0"/>
      <w:divBdr>
        <w:top w:val="none" w:sz="0" w:space="0" w:color="auto"/>
        <w:left w:val="none" w:sz="0" w:space="0" w:color="auto"/>
        <w:bottom w:val="none" w:sz="0" w:space="0" w:color="auto"/>
        <w:right w:val="none" w:sz="0" w:space="0" w:color="auto"/>
      </w:divBdr>
    </w:div>
    <w:div w:id="1817379567">
      <w:bodyDiv w:val="1"/>
      <w:marLeft w:val="0"/>
      <w:marRight w:val="0"/>
      <w:marTop w:val="0"/>
      <w:marBottom w:val="0"/>
      <w:divBdr>
        <w:top w:val="none" w:sz="0" w:space="0" w:color="auto"/>
        <w:left w:val="none" w:sz="0" w:space="0" w:color="auto"/>
        <w:bottom w:val="none" w:sz="0" w:space="0" w:color="auto"/>
        <w:right w:val="none" w:sz="0" w:space="0" w:color="auto"/>
      </w:divBdr>
    </w:div>
    <w:div w:id="1841308858">
      <w:bodyDiv w:val="1"/>
      <w:marLeft w:val="0"/>
      <w:marRight w:val="0"/>
      <w:marTop w:val="0"/>
      <w:marBottom w:val="0"/>
      <w:divBdr>
        <w:top w:val="none" w:sz="0" w:space="0" w:color="auto"/>
        <w:left w:val="none" w:sz="0" w:space="0" w:color="auto"/>
        <w:bottom w:val="none" w:sz="0" w:space="0" w:color="auto"/>
        <w:right w:val="none" w:sz="0" w:space="0" w:color="auto"/>
      </w:divBdr>
      <w:divsChild>
        <w:div w:id="571895910">
          <w:marLeft w:val="432"/>
          <w:marRight w:val="0"/>
          <w:marTop w:val="115"/>
          <w:marBottom w:val="0"/>
          <w:divBdr>
            <w:top w:val="none" w:sz="0" w:space="0" w:color="auto"/>
            <w:left w:val="none" w:sz="0" w:space="0" w:color="auto"/>
            <w:bottom w:val="none" w:sz="0" w:space="0" w:color="auto"/>
            <w:right w:val="none" w:sz="0" w:space="0" w:color="auto"/>
          </w:divBdr>
        </w:div>
        <w:div w:id="1283459599">
          <w:marLeft w:val="432"/>
          <w:marRight w:val="0"/>
          <w:marTop w:val="115"/>
          <w:marBottom w:val="0"/>
          <w:divBdr>
            <w:top w:val="none" w:sz="0" w:space="0" w:color="auto"/>
            <w:left w:val="none" w:sz="0" w:space="0" w:color="auto"/>
            <w:bottom w:val="none" w:sz="0" w:space="0" w:color="auto"/>
            <w:right w:val="none" w:sz="0" w:space="0" w:color="auto"/>
          </w:divBdr>
        </w:div>
        <w:div w:id="1699696401">
          <w:marLeft w:val="432"/>
          <w:marRight w:val="0"/>
          <w:marTop w:val="115"/>
          <w:marBottom w:val="0"/>
          <w:divBdr>
            <w:top w:val="none" w:sz="0" w:space="0" w:color="auto"/>
            <w:left w:val="none" w:sz="0" w:space="0" w:color="auto"/>
            <w:bottom w:val="none" w:sz="0" w:space="0" w:color="auto"/>
            <w:right w:val="none" w:sz="0" w:space="0" w:color="auto"/>
          </w:divBdr>
        </w:div>
        <w:div w:id="2067484046">
          <w:marLeft w:val="432"/>
          <w:marRight w:val="0"/>
          <w:marTop w:val="115"/>
          <w:marBottom w:val="0"/>
          <w:divBdr>
            <w:top w:val="none" w:sz="0" w:space="0" w:color="auto"/>
            <w:left w:val="none" w:sz="0" w:space="0" w:color="auto"/>
            <w:bottom w:val="none" w:sz="0" w:space="0" w:color="auto"/>
            <w:right w:val="none" w:sz="0" w:space="0" w:color="auto"/>
          </w:divBdr>
        </w:div>
      </w:divsChild>
    </w:div>
    <w:div w:id="1908109333">
      <w:bodyDiv w:val="1"/>
      <w:marLeft w:val="0"/>
      <w:marRight w:val="0"/>
      <w:marTop w:val="0"/>
      <w:marBottom w:val="0"/>
      <w:divBdr>
        <w:top w:val="none" w:sz="0" w:space="0" w:color="auto"/>
        <w:left w:val="none" w:sz="0" w:space="0" w:color="auto"/>
        <w:bottom w:val="none" w:sz="0" w:space="0" w:color="auto"/>
        <w:right w:val="none" w:sz="0" w:space="0" w:color="auto"/>
      </w:divBdr>
    </w:div>
    <w:div w:id="1924799585">
      <w:bodyDiv w:val="1"/>
      <w:marLeft w:val="0"/>
      <w:marRight w:val="0"/>
      <w:marTop w:val="0"/>
      <w:marBottom w:val="0"/>
      <w:divBdr>
        <w:top w:val="none" w:sz="0" w:space="0" w:color="auto"/>
        <w:left w:val="none" w:sz="0" w:space="0" w:color="auto"/>
        <w:bottom w:val="none" w:sz="0" w:space="0" w:color="auto"/>
        <w:right w:val="none" w:sz="0" w:space="0" w:color="auto"/>
      </w:divBdr>
    </w:div>
    <w:div w:id="2014645986">
      <w:bodyDiv w:val="1"/>
      <w:marLeft w:val="0"/>
      <w:marRight w:val="0"/>
      <w:marTop w:val="0"/>
      <w:marBottom w:val="0"/>
      <w:divBdr>
        <w:top w:val="none" w:sz="0" w:space="0" w:color="auto"/>
        <w:left w:val="none" w:sz="0" w:space="0" w:color="auto"/>
        <w:bottom w:val="none" w:sz="0" w:space="0" w:color="auto"/>
        <w:right w:val="none" w:sz="0" w:space="0" w:color="auto"/>
      </w:divBdr>
    </w:div>
    <w:div w:id="2041978140">
      <w:bodyDiv w:val="1"/>
      <w:marLeft w:val="0"/>
      <w:marRight w:val="0"/>
      <w:marTop w:val="0"/>
      <w:marBottom w:val="0"/>
      <w:divBdr>
        <w:top w:val="none" w:sz="0" w:space="0" w:color="auto"/>
        <w:left w:val="none" w:sz="0" w:space="0" w:color="auto"/>
        <w:bottom w:val="none" w:sz="0" w:space="0" w:color="auto"/>
        <w:right w:val="none" w:sz="0" w:space="0" w:color="auto"/>
      </w:divBdr>
    </w:div>
    <w:div w:id="2043937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1E1DC-C76B-4DD8-8356-68F6F131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7</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Nguyễn Thuận</cp:lastModifiedBy>
  <cp:revision>211</cp:revision>
  <cp:lastPrinted>2024-05-05T09:12:00Z</cp:lastPrinted>
  <dcterms:created xsi:type="dcterms:W3CDTF">2024-06-25T07:04:00Z</dcterms:created>
  <dcterms:modified xsi:type="dcterms:W3CDTF">2025-02-13T02:35:00Z</dcterms:modified>
</cp:coreProperties>
</file>