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400" w:type="dxa"/>
        <w:tblCellMar>
          <w:left w:w="10" w:type="dxa"/>
          <w:right w:w="10" w:type="dxa"/>
        </w:tblCellMar>
        <w:tblLook w:val="04A0" w:firstRow="1" w:lastRow="0" w:firstColumn="1" w:lastColumn="0" w:noHBand="0" w:noVBand="1"/>
      </w:tblPr>
      <w:tblGrid>
        <w:gridCol w:w="3823"/>
        <w:gridCol w:w="5577"/>
      </w:tblGrid>
      <w:tr w:rsidR="00EA2F3C" w:rsidRPr="002D3065" w14:paraId="29104973" w14:textId="77777777" w:rsidTr="00F94944">
        <w:tc>
          <w:tcPr>
            <w:tcW w:w="3823" w:type="dxa"/>
            <w:tcMar>
              <w:top w:w="60" w:type="dxa"/>
              <w:left w:w="60" w:type="dxa"/>
              <w:bottom w:w="60" w:type="dxa"/>
              <w:right w:w="60" w:type="dxa"/>
            </w:tcMar>
          </w:tcPr>
          <w:p w14:paraId="2FB6182E" w14:textId="77777777" w:rsidR="00EA2F3C" w:rsidRPr="00F94944" w:rsidRDefault="00000000">
            <w:pPr>
              <w:spacing w:after="20"/>
              <w:jc w:val="center"/>
              <w:rPr>
                <w:sz w:val="26"/>
                <w:szCs w:val="26"/>
              </w:rPr>
            </w:pPr>
            <w:r w:rsidRPr="00F94944">
              <w:rPr>
                <w:b/>
                <w:bCs/>
                <w:sz w:val="26"/>
                <w:szCs w:val="26"/>
              </w:rPr>
              <w:t>HỘI ĐỒNG NHÂN DÂN</w:t>
            </w:r>
          </w:p>
          <w:p w14:paraId="2BAEC25B" w14:textId="7F6701F0" w:rsidR="00EA2F3C" w:rsidRPr="00F94944" w:rsidRDefault="003B675B" w:rsidP="00F94944">
            <w:pPr>
              <w:spacing w:after="20"/>
              <w:jc w:val="center"/>
              <w:rPr>
                <w:lang w:val="vi-VN"/>
              </w:rPr>
            </w:pPr>
            <w:r>
              <w:rPr>
                <w:b/>
                <w:bCs/>
                <w:noProof/>
                <w:sz w:val="26"/>
                <w:szCs w:val="26"/>
              </w:rPr>
              <mc:AlternateContent>
                <mc:Choice Requires="wps">
                  <w:drawing>
                    <wp:anchor distT="0" distB="0" distL="114300" distR="114300" simplePos="0" relativeHeight="251659264" behindDoc="0" locked="0" layoutInCell="1" allowOverlap="1" wp14:anchorId="2DC260AE" wp14:editId="638244ED">
                      <wp:simplePos x="0" y="0"/>
                      <wp:positionH relativeFrom="column">
                        <wp:posOffset>721360</wp:posOffset>
                      </wp:positionH>
                      <wp:positionV relativeFrom="paragraph">
                        <wp:posOffset>201154</wp:posOffset>
                      </wp:positionV>
                      <wp:extent cx="869244" cy="0"/>
                      <wp:effectExtent l="0" t="0" r="7620" b="12700"/>
                      <wp:wrapNone/>
                      <wp:docPr id="1234254287" name="Straight Connector 1"/>
                      <wp:cNvGraphicFramePr/>
                      <a:graphic xmlns:a="http://schemas.openxmlformats.org/drawingml/2006/main">
                        <a:graphicData uri="http://schemas.microsoft.com/office/word/2010/wordprocessingShape">
                          <wps:wsp>
                            <wps:cNvCnPr/>
                            <wps:spPr>
                              <a:xfrm>
                                <a:off x="0" y="0"/>
                                <a:ext cx="86924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du="http://schemas.microsoft.com/office/word/2023/wordml/word16du">
                  <w:pict>
                    <v:line w14:anchorId="6F2B8904"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6.8pt,15.85pt" to="125.25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" strokecolor="black [3200]" strokeweight=".5pt">
                      <v:stroke joinstyle="miter"/>
                    </v:line>
                  </w:pict>
                </mc:Fallback>
              </mc:AlternateContent>
            </w:r>
            <w:r w:rsidRPr="00F94944">
              <w:rPr>
                <w:b/>
                <w:bCs/>
                <w:sz w:val="26"/>
                <w:szCs w:val="26"/>
              </w:rPr>
              <w:t>TỈNH AN GIANG</w:t>
            </w:r>
          </w:p>
        </w:tc>
        <w:tc>
          <w:tcPr>
            <w:tcW w:w="5577" w:type="dxa"/>
            <w:tcMar>
              <w:top w:w="60" w:type="dxa"/>
              <w:left w:w="60" w:type="dxa"/>
              <w:bottom w:w="60" w:type="dxa"/>
              <w:right w:w="60" w:type="dxa"/>
            </w:tcMar>
          </w:tcPr>
          <w:p w14:paraId="6A62E36A" w14:textId="77777777" w:rsidR="00EA2F3C" w:rsidRPr="002D3065" w:rsidRDefault="00000000">
            <w:pPr>
              <w:spacing w:after="20"/>
              <w:jc w:val="center"/>
              <w:rPr>
                <w:sz w:val="26"/>
                <w:szCs w:val="26"/>
                <w:lang w:val="vi-VN"/>
              </w:rPr>
            </w:pPr>
            <w:r w:rsidRPr="002D3065">
              <w:rPr>
                <w:b/>
                <w:bCs/>
                <w:sz w:val="26"/>
                <w:szCs w:val="26"/>
                <w:lang w:val="vi-VN"/>
              </w:rPr>
              <w:t>CỘNG HÒA XÃ HỘI CHỦ NGHĨA VIỆT NAM</w:t>
            </w:r>
          </w:p>
          <w:p w14:paraId="21E6A9E4" w14:textId="01D890A3" w:rsidR="00EA2F3C" w:rsidRPr="00F94944" w:rsidRDefault="003B675B" w:rsidP="00F94944">
            <w:pPr>
              <w:spacing w:after="20"/>
              <w:jc w:val="center"/>
              <w:rPr>
                <w:b/>
                <w:bCs/>
                <w:sz w:val="28"/>
                <w:szCs w:val="28"/>
                <w:lang w:val="vi-VN"/>
              </w:rPr>
            </w:pPr>
            <w:r>
              <w:rPr>
                <w:b/>
                <w:bCs/>
                <w:noProof/>
                <w:sz w:val="28"/>
                <w:szCs w:val="28"/>
              </w:rPr>
              <mc:AlternateContent>
                <mc:Choice Requires="wps">
                  <w:drawing>
                    <wp:anchor distT="0" distB="0" distL="114300" distR="114300" simplePos="0" relativeHeight="251660288" behindDoc="0" locked="0" layoutInCell="1" allowOverlap="1" wp14:anchorId="6C31757C" wp14:editId="5C3C64AC">
                      <wp:simplePos x="0" y="0"/>
                      <wp:positionH relativeFrom="column">
                        <wp:posOffset>653556</wp:posOffset>
                      </wp:positionH>
                      <wp:positionV relativeFrom="paragraph">
                        <wp:posOffset>223520</wp:posOffset>
                      </wp:positionV>
                      <wp:extent cx="2144888" cy="0"/>
                      <wp:effectExtent l="0" t="0" r="14605" b="12700"/>
                      <wp:wrapNone/>
                      <wp:docPr id="624579562" name="Straight Connector 2"/>
                      <wp:cNvGraphicFramePr/>
                      <a:graphic xmlns:a="http://schemas.openxmlformats.org/drawingml/2006/main">
                        <a:graphicData uri="http://schemas.microsoft.com/office/word/2010/wordprocessingShape">
                          <wps:wsp>
                            <wps:cNvCnPr/>
                            <wps:spPr>
                              <a:xfrm>
                                <a:off x="0" y="0"/>
                                <a:ext cx="214488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du="http://schemas.microsoft.com/office/word/2023/wordml/word16du">
                  <w:pict>
                    <v:line w14:anchorId="4B69E0B4"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1.45pt,17.6pt" to="220.35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" strokecolor="black [3200]" strokeweight=".5pt">
                      <v:stroke joinstyle="miter"/>
                    </v:line>
                  </w:pict>
                </mc:Fallback>
              </mc:AlternateContent>
            </w:r>
            <w:r w:rsidRPr="002D3065">
              <w:rPr>
                <w:b/>
                <w:bCs/>
                <w:sz w:val="28"/>
                <w:szCs w:val="28"/>
                <w:lang w:val="vi-VN"/>
              </w:rPr>
              <w:t>Độc lập - Tự do - Hạnh phúc</w:t>
            </w:r>
          </w:p>
        </w:tc>
      </w:tr>
      <w:tr w:rsidR="00F94944" w14:paraId="244466F2" w14:textId="77777777" w:rsidTr="00F94944">
        <w:tc>
          <w:tcPr>
            <w:tcW w:w="3823" w:type="dxa"/>
            <w:tcMar>
              <w:top w:w="60" w:type="dxa"/>
              <w:left w:w="60" w:type="dxa"/>
              <w:bottom w:w="60" w:type="dxa"/>
              <w:right w:w="60" w:type="dxa"/>
            </w:tcMar>
          </w:tcPr>
          <w:p w14:paraId="2F8FD910" w14:textId="2AAA5FDC" w:rsidR="00F94944" w:rsidRPr="00F94944" w:rsidRDefault="00F94944" w:rsidP="00F94944">
            <w:pPr>
              <w:spacing w:before="120"/>
              <w:jc w:val="center"/>
              <w:rPr>
                <w:b/>
                <w:bCs/>
                <w:sz w:val="28"/>
                <w:szCs w:val="28"/>
              </w:rPr>
            </w:pPr>
            <w:r w:rsidRPr="00F94944">
              <w:rPr>
                <w:sz w:val="28"/>
                <w:szCs w:val="28"/>
              </w:rPr>
              <w:t>Số: ……/2026/NQ-HĐND</w:t>
            </w:r>
          </w:p>
        </w:tc>
        <w:tc>
          <w:tcPr>
            <w:tcW w:w="5577" w:type="dxa"/>
            <w:tcMar>
              <w:top w:w="60" w:type="dxa"/>
              <w:left w:w="60" w:type="dxa"/>
              <w:bottom w:w="60" w:type="dxa"/>
              <w:right w:w="60" w:type="dxa"/>
            </w:tcMar>
          </w:tcPr>
          <w:p w14:paraId="3C870E82" w14:textId="291FAD26" w:rsidR="00F94944" w:rsidRPr="00F94944" w:rsidRDefault="00F94944" w:rsidP="00F94944">
            <w:pPr>
              <w:spacing w:before="120"/>
              <w:jc w:val="center"/>
              <w:rPr>
                <w:b/>
                <w:bCs/>
                <w:i/>
                <w:iCs/>
                <w:sz w:val="28"/>
                <w:szCs w:val="28"/>
              </w:rPr>
            </w:pPr>
            <w:r w:rsidRPr="00F94944">
              <w:rPr>
                <w:i/>
                <w:iCs/>
                <w:sz w:val="28"/>
                <w:szCs w:val="28"/>
              </w:rPr>
              <w:t>An Giang, ngày      tháng      năm 2026</w:t>
            </w:r>
          </w:p>
        </w:tc>
      </w:tr>
    </w:tbl>
    <w:p w14:paraId="70DE8E67" w14:textId="511D05F4" w:rsidR="00EA2F3C" w:rsidRDefault="003B675B">
      <w:pPr>
        <w:spacing w:after="200"/>
      </w:pPr>
      <w:r>
        <w:rPr>
          <w:noProof/>
        </w:rPr>
        <mc:AlternateContent>
          <mc:Choice Requires="wps">
            <w:drawing>
              <wp:anchor distT="0" distB="0" distL="114300" distR="114300" simplePos="0" relativeHeight="251661312" behindDoc="0" locked="0" layoutInCell="1" allowOverlap="1" wp14:anchorId="617A3F26" wp14:editId="0D1FCDF0">
                <wp:simplePos x="0" y="0"/>
                <wp:positionH relativeFrom="column">
                  <wp:posOffset>500309</wp:posOffset>
                </wp:positionH>
                <wp:positionV relativeFrom="paragraph">
                  <wp:posOffset>30127</wp:posOffset>
                </wp:positionV>
                <wp:extent cx="1275645" cy="395111"/>
                <wp:effectExtent l="0" t="0" r="7620" b="11430"/>
                <wp:wrapNone/>
                <wp:docPr id="2119910991" name="Rectangle 3"/>
                <wp:cNvGraphicFramePr/>
                <a:graphic xmlns:a="http://schemas.openxmlformats.org/drawingml/2006/main">
                  <a:graphicData uri="http://schemas.microsoft.com/office/word/2010/wordprocessingShape">
                    <wps:wsp>
                      <wps:cNvSpPr/>
                      <wps:spPr>
                        <a:xfrm>
                          <a:off x="0" y="0"/>
                          <a:ext cx="1275645" cy="395111"/>
                        </a:xfrm>
                        <a:prstGeom prst="rect">
                          <a:avLst/>
                        </a:prstGeom>
                      </wps:spPr>
                      <wps:style>
                        <a:lnRef idx="2">
                          <a:schemeClr val="dk1"/>
                        </a:lnRef>
                        <a:fillRef idx="1">
                          <a:schemeClr val="lt1"/>
                        </a:fillRef>
                        <a:effectRef idx="0">
                          <a:schemeClr val="dk1"/>
                        </a:effectRef>
                        <a:fontRef idx="minor">
                          <a:schemeClr val="dk1"/>
                        </a:fontRef>
                      </wps:style>
                      <wps:txbx>
                        <w:txbxContent>
                          <w:p w14:paraId="2145C83F" w14:textId="70F94F2F" w:rsidR="003B675B" w:rsidRPr="003B675B" w:rsidRDefault="003B675B" w:rsidP="003B675B">
                            <w:pPr>
                              <w:jc w:val="center"/>
                              <w:rPr>
                                <w:sz w:val="28"/>
                                <w:szCs w:val="28"/>
                                <w:lang w:val="vi-VN"/>
                              </w:rPr>
                            </w:pPr>
                            <w:r w:rsidRPr="003B675B">
                              <w:rPr>
                                <w:sz w:val="28"/>
                                <w:szCs w:val="28"/>
                                <w:lang w:val="vi-VN"/>
                              </w:rP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17A3F26" id="Rectangle 3" o:spid="_x0000_s1026" style="position:absolute;margin-left:39.4pt;margin-top:2.35pt;width:100.45pt;height:31.1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" fillcolor="white [3201]" strokecolor="black [3200]" strokeweight="1pt">
                <v:textbox>
                  <w:txbxContent>
                    <w:p w14:paraId="2145C83F" w14:textId="70F94F2F" w:rsidR="003B675B" w:rsidRPr="003B675B" w:rsidRDefault="003B675B" w:rsidP="003B675B">
                      <w:pPr>
                        <w:jc w:val="center"/>
                        <w:rPr>
                          <w:sz w:val="28"/>
                          <w:szCs w:val="28"/>
                          <w:lang w:val="vi-VN"/>
                        </w:rPr>
                      </w:pPr>
                      <w:r w:rsidRPr="003B675B">
                        <w:rPr>
                          <w:sz w:val="28"/>
                          <w:szCs w:val="28"/>
                          <w:lang w:val="vi-VN"/>
                        </w:rPr>
                        <w:t>DỰ THẢO</w:t>
                      </w:r>
                    </w:p>
                  </w:txbxContent>
                </v:textbox>
              </v:rect>
            </w:pict>
          </mc:Fallback>
        </mc:AlternateContent>
      </w:r>
    </w:p>
    <w:p w14:paraId="2509E627" w14:textId="77777777" w:rsidR="00EA2F3C" w:rsidRDefault="00000000">
      <w:pPr>
        <w:spacing w:before="200" w:after="40"/>
        <w:jc w:val="center"/>
      </w:pPr>
      <w:r>
        <w:rPr>
          <w:b/>
          <w:bCs/>
          <w:sz w:val="28"/>
          <w:szCs w:val="28"/>
        </w:rPr>
        <w:t>NGHỊ QUYẾT</w:t>
      </w:r>
    </w:p>
    <w:p w14:paraId="07CF2CD4" w14:textId="77777777" w:rsidR="00EA2F3C" w:rsidRDefault="00000000">
      <w:pPr>
        <w:spacing w:after="40"/>
        <w:jc w:val="center"/>
      </w:pPr>
      <w:r>
        <w:rPr>
          <w:b/>
          <w:bCs/>
          <w:sz w:val="28"/>
          <w:szCs w:val="28"/>
        </w:rPr>
        <w:t>Quy định chính sách hỗ trợ ứng dụng, chuyển giao và đổi mới công nghệ</w:t>
      </w:r>
    </w:p>
    <w:p w14:paraId="31F77F82" w14:textId="628B76B3" w:rsidR="00EA2F3C" w:rsidRDefault="00000000">
      <w:pPr>
        <w:spacing w:after="200"/>
        <w:jc w:val="center"/>
        <w:rPr>
          <w:b/>
          <w:bCs/>
          <w:sz w:val="28"/>
          <w:szCs w:val="28"/>
          <w:lang w:val="vi-VN"/>
        </w:rPr>
      </w:pPr>
      <w:r>
        <w:rPr>
          <w:b/>
          <w:bCs/>
          <w:sz w:val="28"/>
          <w:szCs w:val="28"/>
        </w:rPr>
        <w:t xml:space="preserve">trên địa bàn tỉnh An Giang giai đoạn 2026 </w:t>
      </w:r>
      <w:r w:rsidR="00F94944">
        <w:rPr>
          <w:b/>
          <w:bCs/>
          <w:sz w:val="28"/>
          <w:szCs w:val="28"/>
        </w:rPr>
        <w:t>–</w:t>
      </w:r>
      <w:r>
        <w:rPr>
          <w:b/>
          <w:bCs/>
          <w:sz w:val="28"/>
          <w:szCs w:val="28"/>
        </w:rPr>
        <w:t xml:space="preserve"> 2030</w:t>
      </w:r>
    </w:p>
    <w:p w14:paraId="188CF940" w14:textId="77777777" w:rsidR="00F94944" w:rsidRPr="00F94944" w:rsidRDefault="00F94944">
      <w:pPr>
        <w:spacing w:after="200"/>
        <w:jc w:val="center"/>
        <w:rPr>
          <w:sz w:val="16"/>
          <w:szCs w:val="16"/>
          <w:lang w:val="vi-VN"/>
        </w:rPr>
      </w:pPr>
    </w:p>
    <w:p w14:paraId="7EE3646E" w14:textId="77777777" w:rsidR="00EA2F3C" w:rsidRPr="002D3065" w:rsidRDefault="00000000" w:rsidP="00F94944">
      <w:pPr>
        <w:spacing w:before="120" w:after="120"/>
        <w:ind w:firstLine="709"/>
        <w:jc w:val="both"/>
        <w:rPr>
          <w:sz w:val="28"/>
          <w:szCs w:val="28"/>
          <w:lang w:val="vi-VN"/>
        </w:rPr>
      </w:pPr>
      <w:r w:rsidRPr="002D3065">
        <w:rPr>
          <w:i/>
          <w:iCs/>
          <w:sz w:val="28"/>
          <w:szCs w:val="28"/>
          <w:lang w:val="vi-VN"/>
        </w:rPr>
        <w:t>Căn cứ Luật Tổ chức chính quyền địa phương số 72/2025/QH15;</w:t>
      </w:r>
    </w:p>
    <w:p w14:paraId="7490D7BA" w14:textId="77777777" w:rsidR="00EA2F3C" w:rsidRPr="002D3065" w:rsidRDefault="00000000" w:rsidP="00F94944">
      <w:pPr>
        <w:spacing w:before="120" w:after="120"/>
        <w:ind w:firstLine="709"/>
        <w:jc w:val="both"/>
        <w:rPr>
          <w:sz w:val="28"/>
          <w:szCs w:val="28"/>
          <w:lang w:val="vi-VN"/>
        </w:rPr>
      </w:pPr>
      <w:r w:rsidRPr="002D3065">
        <w:rPr>
          <w:i/>
          <w:iCs/>
          <w:sz w:val="28"/>
          <w:szCs w:val="28"/>
          <w:lang w:val="vi-VN"/>
        </w:rPr>
        <w:t>Căn cứ Luật Ban hành văn bản quy phạm pháp luật số 64/2025/QH15 được sửa đổi, bổ sung bởi Luật số 87/2025/QH15;</w:t>
      </w:r>
    </w:p>
    <w:p w14:paraId="73B0FFDD" w14:textId="77777777" w:rsidR="00EA2F3C" w:rsidRPr="002D3065" w:rsidRDefault="00000000" w:rsidP="00F94944">
      <w:pPr>
        <w:spacing w:before="120" w:after="120"/>
        <w:ind w:firstLine="709"/>
        <w:jc w:val="both"/>
        <w:rPr>
          <w:sz w:val="28"/>
          <w:szCs w:val="28"/>
          <w:lang w:val="vi-VN"/>
        </w:rPr>
      </w:pPr>
      <w:r w:rsidRPr="002D3065">
        <w:rPr>
          <w:i/>
          <w:iCs/>
          <w:sz w:val="28"/>
          <w:szCs w:val="28"/>
          <w:lang w:val="vi-VN"/>
        </w:rPr>
        <w:t>Căn cứ Luật Ngân sách nhà nước số 89/2025/QH15;</w:t>
      </w:r>
    </w:p>
    <w:p w14:paraId="6854C6E1" w14:textId="77777777" w:rsidR="00EA2F3C" w:rsidRPr="002D3065" w:rsidRDefault="00000000" w:rsidP="00F94944">
      <w:pPr>
        <w:spacing w:before="120" w:after="120"/>
        <w:ind w:firstLine="709"/>
        <w:jc w:val="both"/>
        <w:rPr>
          <w:sz w:val="28"/>
          <w:szCs w:val="28"/>
          <w:lang w:val="vi-VN"/>
        </w:rPr>
      </w:pPr>
      <w:r w:rsidRPr="002D3065">
        <w:rPr>
          <w:i/>
          <w:iCs/>
          <w:sz w:val="28"/>
          <w:szCs w:val="28"/>
          <w:lang w:val="vi-VN"/>
        </w:rPr>
        <w:t>Căn cứ Luật Khoa học, Công nghệ và Đổi mới sáng tạo số 93/2025/QH15;</w:t>
      </w:r>
    </w:p>
    <w:p w14:paraId="175EA0D9" w14:textId="77777777" w:rsidR="00EA2F3C" w:rsidRPr="002D3065" w:rsidRDefault="00000000" w:rsidP="00F94944">
      <w:pPr>
        <w:spacing w:before="120" w:after="120"/>
        <w:ind w:firstLine="709"/>
        <w:jc w:val="both"/>
        <w:rPr>
          <w:sz w:val="28"/>
          <w:szCs w:val="28"/>
          <w:lang w:val="vi-VN"/>
        </w:rPr>
      </w:pPr>
      <w:r w:rsidRPr="002D3065">
        <w:rPr>
          <w:i/>
          <w:iCs/>
          <w:sz w:val="28"/>
          <w:szCs w:val="28"/>
          <w:lang w:val="vi-VN"/>
        </w:rPr>
        <w:t>Căn cứ Luật Chuyển giao công nghệ số 07/2017/QH14 được sửa đổi, bổ sung bởi Luật số 115/2025/QH15;</w:t>
      </w:r>
    </w:p>
    <w:p w14:paraId="244D6905" w14:textId="77777777" w:rsidR="00EA2F3C" w:rsidRPr="002D3065" w:rsidRDefault="00000000" w:rsidP="00F94944">
      <w:pPr>
        <w:spacing w:before="120" w:after="120"/>
        <w:ind w:firstLine="709"/>
        <w:jc w:val="both"/>
        <w:rPr>
          <w:sz w:val="28"/>
          <w:szCs w:val="28"/>
          <w:lang w:val="vi-VN"/>
        </w:rPr>
      </w:pPr>
      <w:r w:rsidRPr="002D3065">
        <w:rPr>
          <w:i/>
          <w:iCs/>
          <w:sz w:val="28"/>
          <w:szCs w:val="28"/>
          <w:lang w:val="vi-VN"/>
        </w:rPr>
        <w:t>Căn cứ Luật Công nghệ cao số 133/2025/QH15;</w:t>
      </w:r>
    </w:p>
    <w:p w14:paraId="48C2A388" w14:textId="77777777" w:rsidR="00EA2F3C" w:rsidRPr="002D3065" w:rsidRDefault="00000000" w:rsidP="00F94944">
      <w:pPr>
        <w:spacing w:before="120" w:after="120"/>
        <w:ind w:firstLine="709"/>
        <w:jc w:val="both"/>
        <w:rPr>
          <w:sz w:val="28"/>
          <w:szCs w:val="28"/>
          <w:lang w:val="vi-VN"/>
        </w:rPr>
      </w:pPr>
      <w:r w:rsidRPr="002D3065">
        <w:rPr>
          <w:i/>
          <w:iCs/>
          <w:sz w:val="28"/>
          <w:szCs w:val="28"/>
          <w:lang w:val="vi-VN"/>
        </w:rPr>
        <w:t>Căn cứ Nghị định số 78/2025/NĐ-CP của Chính phủ quy định chi tiết một số điều và biện pháp để tổ chức, hướng dẫn thi hành Luật Ban hành văn bản quy phạm pháp luật, được sửa đổi, bổ sung bởi Nghị định số 187/2025/NĐ-CP;</w:t>
      </w:r>
    </w:p>
    <w:p w14:paraId="6E087384" w14:textId="77777777" w:rsidR="00EA2F3C" w:rsidRPr="002D3065" w:rsidRDefault="00000000" w:rsidP="00F94944">
      <w:pPr>
        <w:spacing w:before="120" w:after="120"/>
        <w:ind w:firstLine="709"/>
        <w:jc w:val="both"/>
        <w:rPr>
          <w:sz w:val="28"/>
          <w:szCs w:val="28"/>
          <w:lang w:val="vi-VN"/>
        </w:rPr>
      </w:pPr>
      <w:r w:rsidRPr="002D3065">
        <w:rPr>
          <w:i/>
          <w:iCs/>
          <w:sz w:val="28"/>
          <w:szCs w:val="28"/>
          <w:lang w:val="vi-VN"/>
        </w:rPr>
        <w:t>Căn cứ Nghị định số 265/2025/NĐ-CP của Chính phủ quy định chi tiết và hướng dẫn thi hành một số điều của Luật Khoa học, Công nghệ và Đổi mới sáng tạo về tài chính và đầu tư trong khoa học, công nghệ và đổi mới sáng tạo;</w:t>
      </w:r>
    </w:p>
    <w:p w14:paraId="55448A5C" w14:textId="77777777" w:rsidR="00EA2F3C" w:rsidRPr="002D3065" w:rsidRDefault="00000000" w:rsidP="00F94944">
      <w:pPr>
        <w:spacing w:before="120" w:after="120"/>
        <w:ind w:firstLine="709"/>
        <w:jc w:val="both"/>
        <w:rPr>
          <w:sz w:val="28"/>
          <w:szCs w:val="28"/>
          <w:lang w:val="vi-VN"/>
        </w:rPr>
      </w:pPr>
      <w:r w:rsidRPr="002D3065">
        <w:rPr>
          <w:i/>
          <w:iCs/>
          <w:sz w:val="28"/>
          <w:szCs w:val="28"/>
          <w:lang w:val="vi-VN"/>
        </w:rPr>
        <w:t>Căn cứ Nghị định số 267/2025/NĐ-CP của Chính phủ quy định chi tiết và hướng dẫn một số điều của Luật Khoa học, công nghệ và đổi mới sáng tạo về chương trình, nhiệm vụ khoa học, công nghệ và đổi mới sáng tạo và một số quy định về thúc đẩy hoạt động nghiên cứu khoa học, phát triển công nghệ và đổi mới sáng tạo;</w:t>
      </w:r>
    </w:p>
    <w:p w14:paraId="417CCB8E" w14:textId="77777777" w:rsidR="00EA2F3C" w:rsidRPr="002D3065" w:rsidRDefault="00000000" w:rsidP="00F94944">
      <w:pPr>
        <w:spacing w:before="120" w:after="120"/>
        <w:ind w:firstLine="709"/>
        <w:jc w:val="both"/>
        <w:rPr>
          <w:sz w:val="28"/>
          <w:szCs w:val="28"/>
          <w:lang w:val="vi-VN"/>
        </w:rPr>
      </w:pPr>
      <w:r w:rsidRPr="002D3065">
        <w:rPr>
          <w:i/>
          <w:iCs/>
          <w:sz w:val="28"/>
          <w:szCs w:val="28"/>
          <w:lang w:val="vi-VN"/>
        </w:rPr>
        <w:t>Căn cứ Nghị định số 268/2025/NĐ-CP của Chính phủ quy định chi tiết và hướng dẫn một số điều của Luật Khoa học, công nghệ và đổi mới sáng tạo về đổi mới sáng tạo; khuyến khích hoạt động khoa học, công nghệ và đổi mới sáng tạo trong doanh nghiệp; công nhận trung tâm đổi mới sáng tạo, hỗ trợ khởi nghiệp sáng tạo; công nhận cá nhân, doanh nghiệp khởi nghiệp sáng tạo; hạ tầng, mạng lưới và hệ sinh thái khởi nghiệp sáng tạo;</w:t>
      </w:r>
    </w:p>
    <w:p w14:paraId="6B99E225" w14:textId="77777777" w:rsidR="00EA2F3C" w:rsidRPr="002D3065" w:rsidRDefault="00000000" w:rsidP="00F94944">
      <w:pPr>
        <w:spacing w:before="120" w:after="120"/>
        <w:ind w:firstLine="709"/>
        <w:jc w:val="both"/>
        <w:rPr>
          <w:sz w:val="28"/>
          <w:szCs w:val="28"/>
          <w:lang w:val="vi-VN"/>
        </w:rPr>
      </w:pPr>
      <w:r w:rsidRPr="002D3065">
        <w:rPr>
          <w:i/>
          <w:iCs/>
          <w:sz w:val="28"/>
          <w:szCs w:val="28"/>
          <w:lang w:val="vi-VN"/>
        </w:rPr>
        <w:t>Căn cứ Nghị định số 101/2026/NĐ-CP của Chính phủ quy định chi tiết một số điều và biện pháp để hướng dẫn thi hành Luật Chuyển giao công nghệ;</w:t>
      </w:r>
    </w:p>
    <w:p w14:paraId="0985A44C" w14:textId="77777777" w:rsidR="00EA2F3C" w:rsidRPr="002D3065" w:rsidRDefault="00000000" w:rsidP="00F94944">
      <w:pPr>
        <w:spacing w:before="120" w:after="120"/>
        <w:ind w:firstLine="709"/>
        <w:jc w:val="both"/>
        <w:rPr>
          <w:sz w:val="28"/>
          <w:szCs w:val="28"/>
          <w:lang w:val="vi-VN"/>
        </w:rPr>
      </w:pPr>
      <w:r w:rsidRPr="002D3065">
        <w:rPr>
          <w:i/>
          <w:iCs/>
          <w:sz w:val="28"/>
          <w:szCs w:val="28"/>
          <w:lang w:val="vi-VN"/>
        </w:rPr>
        <w:t>Căn cứ Quyết định số 21/2026/QĐ-TTg của Thủ tướng Chính phủ ban hành Danh mục công nghệ chiến lược và Danh mục sản phẩm công nghệ chiến lược;</w:t>
      </w:r>
    </w:p>
    <w:p w14:paraId="66FCBF04" w14:textId="77777777" w:rsidR="00EA2F3C" w:rsidRPr="002D3065" w:rsidRDefault="00000000" w:rsidP="00F94944">
      <w:pPr>
        <w:spacing w:before="120" w:after="120"/>
        <w:ind w:firstLine="709"/>
        <w:jc w:val="both"/>
        <w:rPr>
          <w:sz w:val="28"/>
          <w:szCs w:val="28"/>
          <w:lang w:val="vi-VN"/>
        </w:rPr>
      </w:pPr>
      <w:r w:rsidRPr="002D3065">
        <w:rPr>
          <w:i/>
          <w:iCs/>
          <w:sz w:val="28"/>
          <w:szCs w:val="28"/>
          <w:lang w:val="vi-VN"/>
        </w:rPr>
        <w:lastRenderedPageBreak/>
        <w:t>Xét Tờ trình số ……/TTr-UBND ngày …… tháng …… năm 2026 của Ủy ban nhân dân tỉnh An Giang; Báo cáo thẩm tra của Ban Kinh tế - Ngân sách Hội đồng nhân dân tỉnh; ý kiến thảo luận của đại biểu Hội đồng nhân dân tại kỳ họp;</w:t>
      </w:r>
    </w:p>
    <w:p w14:paraId="0938DA44" w14:textId="77777777" w:rsidR="00EA2F3C" w:rsidRPr="002D3065" w:rsidRDefault="00000000" w:rsidP="00F94944">
      <w:pPr>
        <w:spacing w:before="120" w:after="120"/>
        <w:ind w:firstLine="709"/>
        <w:jc w:val="both"/>
        <w:rPr>
          <w:sz w:val="28"/>
          <w:szCs w:val="28"/>
          <w:lang w:val="vi-VN"/>
        </w:rPr>
      </w:pPr>
      <w:r w:rsidRPr="002D3065">
        <w:rPr>
          <w:i/>
          <w:iCs/>
          <w:sz w:val="28"/>
          <w:szCs w:val="28"/>
          <w:lang w:val="vi-VN"/>
        </w:rPr>
        <w:t>Hội đồng nhân dân ban hành Nghị quyết quy định chính sách hỗ trợ ứng dụng, chuyển giao và đổi mới công nghệ trên địa bàn tỉnh An Giang giai đoạn 2026 - 2030.</w:t>
      </w:r>
    </w:p>
    <w:p w14:paraId="651A2610" w14:textId="77777777" w:rsidR="00EA2F3C" w:rsidRPr="002D3065" w:rsidRDefault="00000000" w:rsidP="00F94944">
      <w:pPr>
        <w:spacing w:before="120" w:after="120"/>
        <w:ind w:firstLine="709"/>
        <w:jc w:val="both"/>
        <w:rPr>
          <w:sz w:val="28"/>
          <w:szCs w:val="28"/>
          <w:lang w:val="vi-VN"/>
        </w:rPr>
      </w:pPr>
      <w:r w:rsidRPr="002D3065">
        <w:rPr>
          <w:b/>
          <w:bCs/>
          <w:sz w:val="28"/>
          <w:szCs w:val="28"/>
          <w:lang w:val="vi-VN"/>
        </w:rPr>
        <w:t xml:space="preserve">Điều 1. </w:t>
      </w:r>
      <w:r w:rsidRPr="002D3065">
        <w:rPr>
          <w:sz w:val="28"/>
          <w:szCs w:val="28"/>
          <w:lang w:val="vi-VN"/>
        </w:rPr>
        <w:t>Ban hành kèm theo Nghị quyết này Quy định chính sách hỗ trợ ứng dụng, chuyển giao và đổi mới công nghệ trên địa bàn tỉnh An Giang giai đoạn 2026 - 2030.</w:t>
      </w:r>
    </w:p>
    <w:p w14:paraId="373318F7" w14:textId="77777777" w:rsidR="00EA2F3C" w:rsidRPr="002D3065" w:rsidRDefault="00000000" w:rsidP="00F94944">
      <w:pPr>
        <w:spacing w:before="120" w:after="120"/>
        <w:ind w:firstLine="709"/>
        <w:rPr>
          <w:sz w:val="28"/>
          <w:szCs w:val="28"/>
          <w:lang w:val="vi-VN"/>
        </w:rPr>
      </w:pPr>
      <w:r w:rsidRPr="002D3065">
        <w:rPr>
          <w:b/>
          <w:bCs/>
          <w:sz w:val="28"/>
          <w:szCs w:val="28"/>
          <w:lang w:val="vi-VN"/>
        </w:rPr>
        <w:t>Điều 2. Tổ chức thực hiện</w:t>
      </w:r>
    </w:p>
    <w:p w14:paraId="3E519DD0" w14:textId="77777777" w:rsidR="00EA2F3C" w:rsidRPr="002D3065" w:rsidRDefault="00000000" w:rsidP="00F94944">
      <w:pPr>
        <w:spacing w:before="120" w:after="120"/>
        <w:ind w:firstLine="709"/>
        <w:jc w:val="both"/>
        <w:rPr>
          <w:sz w:val="28"/>
          <w:szCs w:val="28"/>
          <w:lang w:val="vi-VN"/>
        </w:rPr>
      </w:pPr>
      <w:r w:rsidRPr="002D3065">
        <w:rPr>
          <w:sz w:val="28"/>
          <w:szCs w:val="28"/>
          <w:lang w:val="vi-VN"/>
        </w:rPr>
        <w:t>Thường trực Hội đồng nhân dân tỉnh, Ủy ban nhân dân tỉnh, các Ban của Hội đồng nhân dân tỉnh, đại biểu Hội đồng nhân dân tỉnh; các sở, ban, ngành tỉnh; Ủy ban nhân dân cấp xã, phường, đặc khu và các tổ chức, cá nhân có liên quan chịu trách nhiệm thi hành Nghị quyết này.</w:t>
      </w:r>
    </w:p>
    <w:p w14:paraId="5C20057C" w14:textId="77777777" w:rsidR="00EA2F3C" w:rsidRPr="002D3065" w:rsidRDefault="00000000" w:rsidP="00F94944">
      <w:pPr>
        <w:spacing w:before="120" w:after="120"/>
        <w:ind w:firstLine="709"/>
        <w:rPr>
          <w:sz w:val="28"/>
          <w:szCs w:val="28"/>
          <w:lang w:val="vi-VN"/>
        </w:rPr>
      </w:pPr>
      <w:r w:rsidRPr="002D3065">
        <w:rPr>
          <w:b/>
          <w:bCs/>
          <w:sz w:val="28"/>
          <w:szCs w:val="28"/>
          <w:lang w:val="vi-VN"/>
        </w:rPr>
        <w:t>Điều 3. Hiệu lực thi hành</w:t>
      </w:r>
    </w:p>
    <w:p w14:paraId="537F467B" w14:textId="77777777" w:rsidR="00EA2F3C" w:rsidRPr="002D3065" w:rsidRDefault="00000000" w:rsidP="00F94944">
      <w:pPr>
        <w:spacing w:before="120" w:after="120"/>
        <w:ind w:firstLine="709"/>
        <w:jc w:val="both"/>
        <w:rPr>
          <w:sz w:val="28"/>
          <w:szCs w:val="28"/>
          <w:lang w:val="vi-VN"/>
        </w:rPr>
      </w:pPr>
      <w:r w:rsidRPr="002D3065">
        <w:rPr>
          <w:sz w:val="28"/>
          <w:szCs w:val="28"/>
          <w:lang w:val="vi-VN"/>
        </w:rPr>
        <w:t>Nghị quyết này có hiệu lực thi hành kể từ ngày …… tháng …… năm 2026 và được thực hiện đến hết ngày 31 tháng 12 năm 2030.</w:t>
      </w:r>
    </w:p>
    <w:p w14:paraId="54BFADC1" w14:textId="77777777" w:rsidR="00EA2F3C" w:rsidRPr="002D3065" w:rsidRDefault="00000000" w:rsidP="00F94944">
      <w:pPr>
        <w:spacing w:before="120" w:after="120"/>
        <w:ind w:firstLine="709"/>
        <w:jc w:val="both"/>
        <w:rPr>
          <w:sz w:val="28"/>
          <w:szCs w:val="28"/>
          <w:lang w:val="vi-VN"/>
        </w:rPr>
      </w:pPr>
      <w:r w:rsidRPr="002D3065">
        <w:rPr>
          <w:i/>
          <w:iCs/>
          <w:sz w:val="28"/>
          <w:szCs w:val="28"/>
          <w:lang w:val="vi-VN"/>
        </w:rPr>
        <w:t>Nghị quyết này đã được Hội đồng nhân dân tỉnh An Giang khóa …, Kỳ họp thứ … thông qua ngày …… tháng …… năm 2026.</w:t>
      </w:r>
    </w:p>
    <w:tbl>
      <w:tblPr>
        <w:tblpPr w:leftFromText="180" w:rightFromText="180" w:vertAnchor="text" w:horzAnchor="margin" w:tblpY="130"/>
        <w:tblW w:w="9400" w:type="dxa"/>
        <w:tblCellMar>
          <w:left w:w="10" w:type="dxa"/>
          <w:right w:w="10" w:type="dxa"/>
        </w:tblCellMar>
        <w:tblLook w:val="04A0" w:firstRow="1" w:lastRow="0" w:firstColumn="1" w:lastColumn="0" w:noHBand="0" w:noVBand="1"/>
      </w:tblPr>
      <w:tblGrid>
        <w:gridCol w:w="5103"/>
        <w:gridCol w:w="4297"/>
      </w:tblGrid>
      <w:tr w:rsidR="00436F4E" w14:paraId="38D0073E" w14:textId="77777777" w:rsidTr="00436F4E">
        <w:tc>
          <w:tcPr>
            <w:tcW w:w="5103" w:type="dxa"/>
            <w:tcMar>
              <w:top w:w="60" w:type="dxa"/>
              <w:left w:w="60" w:type="dxa"/>
              <w:bottom w:w="60" w:type="dxa"/>
              <w:right w:w="60" w:type="dxa"/>
            </w:tcMar>
          </w:tcPr>
          <w:p w14:paraId="21B2D562" w14:textId="1FB298F6" w:rsidR="00436F4E" w:rsidRPr="002D3065" w:rsidRDefault="00436F4E" w:rsidP="00436F4E">
            <w:pPr>
              <w:spacing w:after="20"/>
              <w:rPr>
                <w:b/>
                <w:bCs/>
                <w:sz w:val="24"/>
                <w:szCs w:val="24"/>
                <w:lang w:val="vi-VN"/>
              </w:rPr>
            </w:pPr>
            <w:r w:rsidRPr="002D3065">
              <w:rPr>
                <w:b/>
                <w:bCs/>
                <w:i/>
                <w:iCs/>
                <w:sz w:val="24"/>
                <w:szCs w:val="24"/>
                <w:lang w:val="vi-VN"/>
              </w:rPr>
              <w:t>Nơi nhận:</w:t>
            </w:r>
          </w:p>
          <w:p w14:paraId="64B0D35C" w14:textId="77777777" w:rsidR="00436F4E" w:rsidRPr="002D3065" w:rsidRDefault="00436F4E" w:rsidP="00436F4E">
            <w:pPr>
              <w:spacing w:after="20"/>
              <w:rPr>
                <w:lang w:val="vi-VN"/>
              </w:rPr>
            </w:pPr>
            <w:r w:rsidRPr="002D3065">
              <w:rPr>
                <w:sz w:val="22"/>
                <w:szCs w:val="22"/>
                <w:lang w:val="vi-VN"/>
              </w:rPr>
              <w:t>- Ủy ban Thường vụ Quốc hội;</w:t>
            </w:r>
          </w:p>
          <w:p w14:paraId="6EA96A8D" w14:textId="77777777" w:rsidR="00436F4E" w:rsidRPr="002D3065" w:rsidRDefault="00436F4E" w:rsidP="00436F4E">
            <w:pPr>
              <w:spacing w:after="20"/>
              <w:rPr>
                <w:lang w:val="vi-VN"/>
              </w:rPr>
            </w:pPr>
            <w:r w:rsidRPr="002D3065">
              <w:rPr>
                <w:sz w:val="22"/>
                <w:szCs w:val="22"/>
                <w:lang w:val="vi-VN"/>
              </w:rPr>
              <w:t>- Chính phủ;</w:t>
            </w:r>
          </w:p>
          <w:p w14:paraId="7469A645" w14:textId="77777777" w:rsidR="00436F4E" w:rsidRPr="002D3065" w:rsidRDefault="00436F4E" w:rsidP="00436F4E">
            <w:pPr>
              <w:spacing w:after="20"/>
              <w:rPr>
                <w:lang w:val="vi-VN"/>
              </w:rPr>
            </w:pPr>
            <w:r w:rsidRPr="002D3065">
              <w:rPr>
                <w:sz w:val="22"/>
                <w:szCs w:val="22"/>
                <w:lang w:val="vi-VN"/>
              </w:rPr>
              <w:t>- Cục Kiểm tra văn bản và Tổ chức thi hành pháp luật (Bộ Tư pháp);</w:t>
            </w:r>
          </w:p>
          <w:p w14:paraId="141C996F" w14:textId="77777777" w:rsidR="00436F4E" w:rsidRPr="002D3065" w:rsidRDefault="00436F4E" w:rsidP="00436F4E">
            <w:pPr>
              <w:spacing w:after="20"/>
              <w:rPr>
                <w:lang w:val="vi-VN"/>
              </w:rPr>
            </w:pPr>
            <w:r w:rsidRPr="002D3065">
              <w:rPr>
                <w:sz w:val="22"/>
                <w:szCs w:val="22"/>
                <w:lang w:val="vi-VN"/>
              </w:rPr>
              <w:t>- Bộ Khoa học và Công nghệ;</w:t>
            </w:r>
          </w:p>
          <w:p w14:paraId="2836EE40" w14:textId="77777777" w:rsidR="00436F4E" w:rsidRDefault="00436F4E" w:rsidP="00436F4E">
            <w:pPr>
              <w:spacing w:after="20"/>
            </w:pPr>
            <w:r>
              <w:rPr>
                <w:sz w:val="22"/>
                <w:szCs w:val="22"/>
              </w:rPr>
              <w:t>- Ban Thường vụ Tỉnh ủy;</w:t>
            </w:r>
          </w:p>
          <w:p w14:paraId="5E5EC632" w14:textId="77777777" w:rsidR="00436F4E" w:rsidRDefault="00436F4E" w:rsidP="00436F4E">
            <w:pPr>
              <w:spacing w:after="20"/>
            </w:pPr>
            <w:r>
              <w:rPr>
                <w:sz w:val="22"/>
                <w:szCs w:val="22"/>
              </w:rPr>
              <w:t>- Thường trực Tỉnh ủy;</w:t>
            </w:r>
          </w:p>
          <w:p w14:paraId="74E647CC" w14:textId="77777777" w:rsidR="00436F4E" w:rsidRDefault="00436F4E" w:rsidP="00436F4E">
            <w:pPr>
              <w:spacing w:after="20"/>
            </w:pPr>
            <w:r>
              <w:rPr>
                <w:sz w:val="22"/>
                <w:szCs w:val="22"/>
              </w:rPr>
              <w:t>- Ủy ban nhân dân tỉnh;</w:t>
            </w:r>
          </w:p>
          <w:p w14:paraId="415D62EE" w14:textId="77777777" w:rsidR="00436F4E" w:rsidRDefault="00436F4E" w:rsidP="00436F4E">
            <w:pPr>
              <w:spacing w:after="20"/>
            </w:pPr>
            <w:r>
              <w:rPr>
                <w:sz w:val="22"/>
                <w:szCs w:val="22"/>
              </w:rPr>
              <w:t>- Ủy ban MTTQ Việt Nam tỉnh;</w:t>
            </w:r>
          </w:p>
          <w:p w14:paraId="36A92E30" w14:textId="77777777" w:rsidR="00436F4E" w:rsidRDefault="00436F4E" w:rsidP="00436F4E">
            <w:pPr>
              <w:spacing w:after="20"/>
            </w:pPr>
            <w:r>
              <w:rPr>
                <w:sz w:val="22"/>
                <w:szCs w:val="22"/>
              </w:rPr>
              <w:t>- Các sở, ban, ngành, đoàn thể cấp tỉnh;</w:t>
            </w:r>
          </w:p>
          <w:p w14:paraId="135DA63B" w14:textId="77777777" w:rsidR="00436F4E" w:rsidRDefault="00436F4E" w:rsidP="00436F4E">
            <w:pPr>
              <w:spacing w:after="20"/>
            </w:pPr>
            <w:r>
              <w:rPr>
                <w:sz w:val="22"/>
                <w:szCs w:val="22"/>
              </w:rPr>
              <w:t>- Thường trực HĐND, UBND các xã, phường, đặc khu;</w:t>
            </w:r>
          </w:p>
          <w:p w14:paraId="0ABEE128" w14:textId="77777777" w:rsidR="00436F4E" w:rsidRDefault="00436F4E" w:rsidP="00436F4E">
            <w:pPr>
              <w:spacing w:after="20"/>
            </w:pPr>
            <w:r>
              <w:rPr>
                <w:sz w:val="22"/>
                <w:szCs w:val="22"/>
              </w:rPr>
              <w:t>- CT và các PCT UBND tỉnh;</w:t>
            </w:r>
          </w:p>
          <w:p w14:paraId="57D06617" w14:textId="77777777" w:rsidR="00436F4E" w:rsidRDefault="00436F4E" w:rsidP="00436F4E">
            <w:pPr>
              <w:spacing w:after="20"/>
            </w:pPr>
            <w:r>
              <w:rPr>
                <w:sz w:val="22"/>
                <w:szCs w:val="22"/>
              </w:rPr>
              <w:t>- Cổng TTĐT tỉnh An Giang;</w:t>
            </w:r>
          </w:p>
          <w:p w14:paraId="70E960C9" w14:textId="77777777" w:rsidR="00436F4E" w:rsidRPr="002D3065" w:rsidRDefault="00436F4E" w:rsidP="00436F4E">
            <w:pPr>
              <w:spacing w:after="20"/>
              <w:rPr>
                <w:lang w:val="sv-SE"/>
              </w:rPr>
            </w:pPr>
            <w:r w:rsidRPr="002D3065">
              <w:rPr>
                <w:sz w:val="22"/>
                <w:szCs w:val="22"/>
                <w:lang w:val="sv-SE"/>
              </w:rPr>
              <w:t>- Trung tâm Công báo-Tin học;</w:t>
            </w:r>
          </w:p>
          <w:p w14:paraId="4432F675" w14:textId="77777777" w:rsidR="00436F4E" w:rsidRPr="00436F4E" w:rsidRDefault="00436F4E" w:rsidP="00436F4E">
            <w:pPr>
              <w:spacing w:after="20"/>
            </w:pPr>
            <w:r>
              <w:rPr>
                <w:sz w:val="22"/>
                <w:szCs w:val="22"/>
              </w:rPr>
              <w:t>- Lưu: VT.</w:t>
            </w:r>
          </w:p>
        </w:tc>
        <w:tc>
          <w:tcPr>
            <w:tcW w:w="4297" w:type="dxa"/>
            <w:tcMar>
              <w:top w:w="60" w:type="dxa"/>
              <w:left w:w="60" w:type="dxa"/>
              <w:bottom w:w="60" w:type="dxa"/>
              <w:right w:w="60" w:type="dxa"/>
            </w:tcMar>
          </w:tcPr>
          <w:p w14:paraId="7225AEA8" w14:textId="77777777" w:rsidR="00436F4E" w:rsidRDefault="00436F4E" w:rsidP="00436F4E">
            <w:pPr>
              <w:spacing w:after="20"/>
              <w:jc w:val="center"/>
            </w:pPr>
            <w:r>
              <w:rPr>
                <w:b/>
                <w:bCs/>
                <w:sz w:val="24"/>
                <w:szCs w:val="24"/>
              </w:rPr>
              <w:t>CHỦ TỊCH</w:t>
            </w:r>
          </w:p>
          <w:p w14:paraId="2AAA602A" w14:textId="77777777" w:rsidR="00436F4E" w:rsidRDefault="00436F4E" w:rsidP="00436F4E">
            <w:pPr>
              <w:spacing w:after="20"/>
              <w:jc w:val="center"/>
            </w:pPr>
          </w:p>
          <w:p w14:paraId="6537EBEB" w14:textId="77777777" w:rsidR="00436F4E" w:rsidRDefault="00436F4E" w:rsidP="00436F4E">
            <w:pPr>
              <w:spacing w:after="20"/>
              <w:jc w:val="center"/>
            </w:pPr>
          </w:p>
          <w:p w14:paraId="2D628D35" w14:textId="77777777" w:rsidR="00436F4E" w:rsidRDefault="00436F4E" w:rsidP="00436F4E">
            <w:pPr>
              <w:spacing w:after="20"/>
              <w:jc w:val="center"/>
            </w:pPr>
          </w:p>
        </w:tc>
      </w:tr>
    </w:tbl>
    <w:p w14:paraId="5879B37B" w14:textId="77777777" w:rsidR="00EA2F3C" w:rsidRDefault="00EA2F3C">
      <w:pPr>
        <w:spacing w:after="200"/>
      </w:pPr>
    </w:p>
    <w:p w14:paraId="1930A3CB" w14:textId="77777777" w:rsidR="00436F4E" w:rsidRDefault="00436F4E">
      <w:pPr>
        <w:spacing w:after="200"/>
        <w:sectPr w:rsidR="00436F4E" w:rsidSect="00436F4E">
          <w:headerReference w:type="default" r:id="rId7"/>
          <w:pgSz w:w="11907" w:h="16840"/>
          <w:pgMar w:top="1134" w:right="1134" w:bottom="1134" w:left="1701" w:header="708" w:footer="708" w:gutter="0"/>
          <w:cols w:space="720"/>
          <w:titlePg/>
          <w:docGrid w:linePitch="360"/>
        </w:sectPr>
      </w:pPr>
    </w:p>
    <w:p w14:paraId="1C01507F" w14:textId="77777777" w:rsidR="00436F4E" w:rsidRDefault="00436F4E">
      <w:pPr>
        <w:spacing w:after="200"/>
      </w:pPr>
    </w:p>
    <w:p w14:paraId="548469AB" w14:textId="77777777" w:rsidR="00436F4E" w:rsidRDefault="00436F4E">
      <w:pPr>
        <w:spacing w:after="200"/>
      </w:pPr>
    </w:p>
    <w:p w14:paraId="212D2598" w14:textId="77777777" w:rsidR="00436F4E" w:rsidRPr="00436F4E" w:rsidRDefault="00436F4E">
      <w:pPr>
        <w:spacing w:after="200"/>
      </w:pPr>
    </w:p>
    <w:p w14:paraId="7A08595E" w14:textId="77777777" w:rsidR="00436F4E" w:rsidRDefault="00436F4E">
      <w:pPr>
        <w:pageBreakBefore/>
        <w:rPr>
          <w:lang w:val="vi-VN"/>
        </w:rPr>
        <w:sectPr w:rsidR="00436F4E" w:rsidSect="00436F4E">
          <w:type w:val="continuous"/>
          <w:pgSz w:w="11907" w:h="16840"/>
          <w:pgMar w:top="1134" w:right="1134" w:bottom="1134" w:left="1701" w:header="708" w:footer="708" w:gutter="0"/>
          <w:cols w:space="720"/>
          <w:docGrid w:linePitch="360"/>
        </w:sectPr>
      </w:pPr>
    </w:p>
    <w:p w14:paraId="3CBD2D74" w14:textId="275FB4EA" w:rsidR="00EA2F3C" w:rsidRPr="003B675B" w:rsidRDefault="00EA2F3C">
      <w:pPr>
        <w:pageBreakBefore/>
        <w:rPr>
          <w:lang w:val="vi-VN"/>
        </w:rPr>
      </w:pPr>
    </w:p>
    <w:tbl>
      <w:tblPr>
        <w:tblW w:w="9400" w:type="dxa"/>
        <w:tblCellMar>
          <w:left w:w="10" w:type="dxa"/>
          <w:right w:w="10" w:type="dxa"/>
        </w:tblCellMar>
        <w:tblLook w:val="04A0" w:firstRow="1" w:lastRow="0" w:firstColumn="1" w:lastColumn="0" w:noHBand="0" w:noVBand="1"/>
      </w:tblPr>
      <w:tblGrid>
        <w:gridCol w:w="3828"/>
        <w:gridCol w:w="5572"/>
      </w:tblGrid>
      <w:tr w:rsidR="00EA2F3C" w:rsidRPr="00F94944" w14:paraId="5969C43B" w14:textId="77777777" w:rsidTr="00994892">
        <w:tc>
          <w:tcPr>
            <w:tcW w:w="3828" w:type="dxa"/>
            <w:tcMar>
              <w:top w:w="60" w:type="dxa"/>
              <w:left w:w="60" w:type="dxa"/>
              <w:bottom w:w="60" w:type="dxa"/>
              <w:right w:w="60" w:type="dxa"/>
            </w:tcMar>
          </w:tcPr>
          <w:p w14:paraId="408599C6" w14:textId="77777777" w:rsidR="00EA2F3C" w:rsidRPr="00F94944" w:rsidRDefault="00000000">
            <w:pPr>
              <w:spacing w:after="20"/>
              <w:jc w:val="center"/>
              <w:rPr>
                <w:sz w:val="26"/>
                <w:szCs w:val="26"/>
              </w:rPr>
            </w:pPr>
            <w:r w:rsidRPr="00F94944">
              <w:rPr>
                <w:b/>
                <w:bCs/>
                <w:sz w:val="26"/>
                <w:szCs w:val="26"/>
              </w:rPr>
              <w:t>HỘI ĐỒNG NHÂN DÂN</w:t>
            </w:r>
          </w:p>
          <w:p w14:paraId="60692A94" w14:textId="13D14D6F" w:rsidR="00EA2F3C" w:rsidRPr="00F94944" w:rsidRDefault="00994892">
            <w:pPr>
              <w:spacing w:after="20"/>
              <w:jc w:val="center"/>
              <w:rPr>
                <w:sz w:val="26"/>
                <w:szCs w:val="26"/>
              </w:rPr>
            </w:pPr>
            <w:r>
              <w:rPr>
                <w:b/>
                <w:bCs/>
                <w:noProof/>
                <w:sz w:val="26"/>
                <w:szCs w:val="26"/>
              </w:rPr>
              <mc:AlternateContent>
                <mc:Choice Requires="wps">
                  <w:drawing>
                    <wp:anchor distT="0" distB="0" distL="114300" distR="114300" simplePos="0" relativeHeight="251662336" behindDoc="0" locked="0" layoutInCell="1" allowOverlap="1" wp14:anchorId="5F944775" wp14:editId="6089C612">
                      <wp:simplePos x="0" y="0"/>
                      <wp:positionH relativeFrom="column">
                        <wp:posOffset>758190</wp:posOffset>
                      </wp:positionH>
                      <wp:positionV relativeFrom="paragraph">
                        <wp:posOffset>207645</wp:posOffset>
                      </wp:positionV>
                      <wp:extent cx="78105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7810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FF2493B" id="Straight Connector 1"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59.7pt,16.35pt" to="121.2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" strokecolor="black [3200]" strokeweight=".5pt">
                      <v:stroke joinstyle="miter"/>
                    </v:line>
                  </w:pict>
                </mc:Fallback>
              </mc:AlternateContent>
            </w:r>
            <w:r w:rsidRPr="00F94944">
              <w:rPr>
                <w:b/>
                <w:bCs/>
                <w:sz w:val="26"/>
                <w:szCs w:val="26"/>
              </w:rPr>
              <w:t>TỈNH AN GIANG</w:t>
            </w:r>
          </w:p>
        </w:tc>
        <w:tc>
          <w:tcPr>
            <w:tcW w:w="5572" w:type="dxa"/>
            <w:tcMar>
              <w:top w:w="60" w:type="dxa"/>
              <w:left w:w="60" w:type="dxa"/>
              <w:bottom w:w="60" w:type="dxa"/>
              <w:right w:w="60" w:type="dxa"/>
            </w:tcMar>
          </w:tcPr>
          <w:p w14:paraId="3D934DF3" w14:textId="77777777" w:rsidR="00EA2F3C" w:rsidRPr="00F94944" w:rsidRDefault="00000000">
            <w:pPr>
              <w:spacing w:after="20"/>
              <w:jc w:val="center"/>
              <w:rPr>
                <w:sz w:val="26"/>
                <w:szCs w:val="26"/>
              </w:rPr>
            </w:pPr>
            <w:r w:rsidRPr="00F94944">
              <w:rPr>
                <w:b/>
                <w:bCs/>
                <w:sz w:val="26"/>
                <w:szCs w:val="26"/>
              </w:rPr>
              <w:t>CỘNG HÒA XÃ HỘI CHỦ NGHĨA VIỆT NAM</w:t>
            </w:r>
          </w:p>
          <w:p w14:paraId="5722497A" w14:textId="126164BE" w:rsidR="00EA2F3C" w:rsidRPr="00F94944" w:rsidRDefault="00994892">
            <w:pPr>
              <w:spacing w:after="20"/>
              <w:jc w:val="center"/>
              <w:rPr>
                <w:b/>
                <w:bCs/>
                <w:sz w:val="28"/>
                <w:szCs w:val="28"/>
              </w:rPr>
            </w:pPr>
            <w:r>
              <w:rPr>
                <w:noProof/>
              </w:rPr>
              <mc:AlternateContent>
                <mc:Choice Requires="wps">
                  <w:drawing>
                    <wp:anchor distT="0" distB="0" distL="114300" distR="114300" simplePos="0" relativeHeight="251663360" behindDoc="0" locked="0" layoutInCell="1" allowOverlap="1" wp14:anchorId="7B845529" wp14:editId="2A71186B">
                      <wp:simplePos x="0" y="0"/>
                      <wp:positionH relativeFrom="column">
                        <wp:posOffset>670560</wp:posOffset>
                      </wp:positionH>
                      <wp:positionV relativeFrom="paragraph">
                        <wp:posOffset>245745</wp:posOffset>
                      </wp:positionV>
                      <wp:extent cx="213360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2133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97D0371" id="Straight Connector 2"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52.8pt,19.35pt" to="220.8pt,1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" strokecolor="black [3200]" strokeweight=".5pt">
                      <v:stroke joinstyle="miter"/>
                    </v:line>
                  </w:pict>
                </mc:Fallback>
              </mc:AlternateContent>
            </w:r>
            <w:r w:rsidRPr="00F94944">
              <w:rPr>
                <w:b/>
                <w:bCs/>
                <w:sz w:val="28"/>
                <w:szCs w:val="28"/>
              </w:rPr>
              <w:t>Độc lập - Tự do - Hạnh phúc</w:t>
            </w:r>
          </w:p>
        </w:tc>
      </w:tr>
    </w:tbl>
    <w:p w14:paraId="4999EF63" w14:textId="74E1B81F" w:rsidR="00EA2F3C" w:rsidRDefault="00EA2F3C">
      <w:pPr>
        <w:spacing w:after="200"/>
      </w:pPr>
    </w:p>
    <w:p w14:paraId="31818EA5" w14:textId="77777777" w:rsidR="00EA2F3C" w:rsidRPr="00F94944" w:rsidRDefault="00000000">
      <w:pPr>
        <w:spacing w:before="200" w:after="40"/>
        <w:jc w:val="center"/>
        <w:rPr>
          <w:sz w:val="28"/>
          <w:szCs w:val="28"/>
        </w:rPr>
      </w:pPr>
      <w:r w:rsidRPr="00F94944">
        <w:rPr>
          <w:b/>
          <w:bCs/>
          <w:sz w:val="28"/>
          <w:szCs w:val="28"/>
        </w:rPr>
        <w:t>QUY ĐỊNH</w:t>
      </w:r>
    </w:p>
    <w:p w14:paraId="524A1613" w14:textId="77777777" w:rsidR="00EA2F3C" w:rsidRPr="00F94944" w:rsidRDefault="00000000">
      <w:pPr>
        <w:spacing w:after="40"/>
        <w:jc w:val="center"/>
        <w:rPr>
          <w:sz w:val="28"/>
          <w:szCs w:val="28"/>
        </w:rPr>
      </w:pPr>
      <w:r w:rsidRPr="00F94944">
        <w:rPr>
          <w:b/>
          <w:bCs/>
          <w:sz w:val="28"/>
          <w:szCs w:val="28"/>
        </w:rPr>
        <w:t>Chính sách hỗ trợ ứng dụng, chuyển giao và đổi mới công nghệ</w:t>
      </w:r>
    </w:p>
    <w:p w14:paraId="7F3DB156" w14:textId="77777777" w:rsidR="00EA2F3C" w:rsidRPr="00F94944" w:rsidRDefault="00000000">
      <w:pPr>
        <w:spacing w:after="200"/>
        <w:jc w:val="center"/>
        <w:rPr>
          <w:sz w:val="28"/>
          <w:szCs w:val="28"/>
        </w:rPr>
      </w:pPr>
      <w:r w:rsidRPr="00F94944">
        <w:rPr>
          <w:b/>
          <w:bCs/>
          <w:sz w:val="28"/>
          <w:szCs w:val="28"/>
        </w:rPr>
        <w:t>trên địa bàn tỉnh An Giang giai đoạn 2026 - 2030</w:t>
      </w:r>
    </w:p>
    <w:p w14:paraId="7CC939A8" w14:textId="77777777" w:rsidR="00EA2F3C" w:rsidRPr="00F94944" w:rsidRDefault="00000000">
      <w:pPr>
        <w:spacing w:after="120" w:line="300" w:lineRule="auto"/>
        <w:jc w:val="center"/>
        <w:rPr>
          <w:sz w:val="28"/>
          <w:szCs w:val="28"/>
        </w:rPr>
      </w:pPr>
      <w:r w:rsidRPr="00F94944">
        <w:rPr>
          <w:i/>
          <w:iCs/>
          <w:sz w:val="28"/>
          <w:szCs w:val="28"/>
        </w:rPr>
        <w:t>(Ban hành kèm theo Nghị quyết số           /2026/NQ-HĐND)</w:t>
      </w:r>
    </w:p>
    <w:p w14:paraId="4EB5E754" w14:textId="77777777" w:rsidR="00EA2F3C" w:rsidRDefault="00EA2F3C">
      <w:pPr>
        <w:spacing w:after="100"/>
      </w:pPr>
    </w:p>
    <w:p w14:paraId="337860C0" w14:textId="77777777" w:rsidR="00EA2F3C" w:rsidRPr="00F94944" w:rsidRDefault="00000000" w:rsidP="00F94944">
      <w:pPr>
        <w:spacing w:before="120" w:after="120"/>
        <w:jc w:val="center"/>
        <w:rPr>
          <w:sz w:val="28"/>
          <w:szCs w:val="28"/>
        </w:rPr>
      </w:pPr>
      <w:r w:rsidRPr="00F94944">
        <w:rPr>
          <w:b/>
          <w:bCs/>
          <w:sz w:val="28"/>
          <w:szCs w:val="28"/>
        </w:rPr>
        <w:t>Chương I</w:t>
      </w:r>
    </w:p>
    <w:p w14:paraId="2C247A6C" w14:textId="77777777" w:rsidR="00EA2F3C" w:rsidRDefault="00000000" w:rsidP="00F94944">
      <w:pPr>
        <w:spacing w:before="120" w:after="120"/>
        <w:jc w:val="center"/>
        <w:rPr>
          <w:b/>
          <w:bCs/>
          <w:sz w:val="28"/>
          <w:szCs w:val="28"/>
          <w:lang w:val="vi-VN"/>
        </w:rPr>
      </w:pPr>
      <w:r w:rsidRPr="00F94944">
        <w:rPr>
          <w:b/>
          <w:bCs/>
          <w:sz w:val="28"/>
          <w:szCs w:val="28"/>
        </w:rPr>
        <w:t>QUY ĐỊNH CHUNG</w:t>
      </w:r>
    </w:p>
    <w:p w14:paraId="5660DC75" w14:textId="77777777" w:rsidR="00F94944" w:rsidRPr="00F94944" w:rsidRDefault="00F94944" w:rsidP="00F94944">
      <w:pPr>
        <w:spacing w:before="120" w:after="120"/>
        <w:jc w:val="center"/>
        <w:rPr>
          <w:sz w:val="16"/>
          <w:szCs w:val="16"/>
          <w:lang w:val="vi-VN"/>
        </w:rPr>
      </w:pPr>
    </w:p>
    <w:p w14:paraId="0E793E74" w14:textId="77777777" w:rsidR="00EA2F3C" w:rsidRPr="00F94944" w:rsidRDefault="00000000" w:rsidP="00F94944">
      <w:pPr>
        <w:spacing w:before="120" w:after="120"/>
        <w:ind w:firstLine="709"/>
        <w:rPr>
          <w:sz w:val="28"/>
          <w:szCs w:val="28"/>
        </w:rPr>
      </w:pPr>
      <w:r w:rsidRPr="00F94944">
        <w:rPr>
          <w:b/>
          <w:bCs/>
          <w:sz w:val="28"/>
          <w:szCs w:val="28"/>
        </w:rPr>
        <w:t>Điều 1. Phạm vi điều chỉnh</w:t>
      </w:r>
    </w:p>
    <w:p w14:paraId="3052AA0B" w14:textId="77777777" w:rsidR="00310EA3" w:rsidRPr="00310EA3" w:rsidRDefault="00310EA3" w:rsidP="00310EA3">
      <w:pPr>
        <w:spacing w:before="120" w:after="120"/>
        <w:ind w:firstLine="709"/>
        <w:jc w:val="both"/>
        <w:rPr>
          <w:spacing w:val="-4"/>
          <w:sz w:val="28"/>
          <w:szCs w:val="28"/>
        </w:rPr>
      </w:pPr>
      <w:r w:rsidRPr="00310EA3">
        <w:rPr>
          <w:spacing w:val="-4"/>
          <w:sz w:val="28"/>
          <w:szCs w:val="28"/>
        </w:rPr>
        <w:t>Quy định này quy định đối tượng thụ hưởng, điều kiện, hình thức, mức hỗ trợ, lĩnh vực ưu tiên và trách nhiệm tổ chức thực hiện chính sách hỗ trợ ứng dụng, chuyển giao và đổi mới công nghệ trên địa bàn tỉnh An Giang giai đoạn 2026 - 2030.</w:t>
      </w:r>
    </w:p>
    <w:p w14:paraId="6E5234DF" w14:textId="77777777" w:rsidR="00310EA3" w:rsidRPr="00310EA3" w:rsidRDefault="00310EA3" w:rsidP="00310EA3">
      <w:pPr>
        <w:spacing w:before="120" w:after="120"/>
        <w:ind w:firstLine="709"/>
        <w:jc w:val="both"/>
        <w:rPr>
          <w:b/>
          <w:bCs/>
          <w:sz w:val="28"/>
          <w:szCs w:val="28"/>
        </w:rPr>
      </w:pPr>
      <w:r w:rsidRPr="00310EA3">
        <w:rPr>
          <w:b/>
          <w:bCs/>
          <w:sz w:val="28"/>
          <w:szCs w:val="28"/>
        </w:rPr>
        <w:t>Điều 2. Đối tượng áp dụng</w:t>
      </w:r>
    </w:p>
    <w:p w14:paraId="62C336C9" w14:textId="77777777" w:rsidR="00310EA3" w:rsidRPr="00310EA3" w:rsidRDefault="00310EA3" w:rsidP="00310EA3">
      <w:pPr>
        <w:spacing w:before="120" w:after="120"/>
        <w:ind w:firstLine="709"/>
        <w:jc w:val="both"/>
        <w:rPr>
          <w:sz w:val="28"/>
          <w:szCs w:val="28"/>
        </w:rPr>
      </w:pPr>
      <w:r w:rsidRPr="00310EA3">
        <w:rPr>
          <w:sz w:val="28"/>
          <w:szCs w:val="28"/>
        </w:rPr>
        <w:t>1. Tổ chức, doanh nghiệp có tư cách pháp nhân được thành lập và hoạt động hợp pháp trên địa bàn tỉnh An Giang, bao gồm: doanh nghiệp, doanh nghiệp khoa học và công nghệ, hợp tác xã, tổ chức khoa học và công nghệ; ưu tiên doanh nghiệp khoa học và công nghệ theo quy định của Luật Khoa học, Công nghệ và Đổi mới sáng tạo.</w:t>
      </w:r>
    </w:p>
    <w:p w14:paraId="7619ACE2" w14:textId="77777777" w:rsidR="00310EA3" w:rsidRPr="00310EA3" w:rsidRDefault="00310EA3" w:rsidP="00310EA3">
      <w:pPr>
        <w:spacing w:before="120" w:after="120"/>
        <w:ind w:firstLine="709"/>
        <w:jc w:val="both"/>
        <w:rPr>
          <w:sz w:val="28"/>
          <w:szCs w:val="28"/>
        </w:rPr>
      </w:pPr>
      <w:r w:rsidRPr="00310EA3">
        <w:rPr>
          <w:sz w:val="28"/>
          <w:szCs w:val="28"/>
        </w:rPr>
        <w:t>2. Tổ chức ngoài công lập có hoạt động trong lĩnh vực khoa học, công nghệ và đổi mới sáng tạo, bao gồm: viện nghiên cứu tư nhân, tổ chức khoa học và công nghệ tư nhân, tổ chức phi lợi nhuận tư nhân theo quy định tại Điều 37 Luật Khoa học, Công nghệ và Đổi mới sáng tạo, có tư cách pháp nhân, có trụ sở hoặc địa điểm thực hiện nhiệm vụ trên địa bàn tỉnh; được bảo đảm quyền tiếp cận bình đẳng với các chính sách hỗ trợ theo Quy định này.</w:t>
      </w:r>
    </w:p>
    <w:p w14:paraId="520A6192" w14:textId="77777777" w:rsidR="00310EA3" w:rsidRPr="00310EA3" w:rsidRDefault="00310EA3" w:rsidP="00310EA3">
      <w:pPr>
        <w:spacing w:before="120" w:after="120"/>
        <w:ind w:firstLine="709"/>
        <w:jc w:val="both"/>
        <w:rPr>
          <w:sz w:val="28"/>
          <w:szCs w:val="28"/>
        </w:rPr>
      </w:pPr>
      <w:r w:rsidRPr="00310EA3">
        <w:rPr>
          <w:sz w:val="28"/>
          <w:szCs w:val="28"/>
        </w:rPr>
        <w:t>3. Tổ chức trung gian của thị trường khoa học và công nghệ theo quy định tại Điều 43 Luật Chuyển giao công nghệ, có tư cách pháp nhân, có trụ sở hoặc địa điểm thực hiện nhiệm vụ trên địa bàn tỉnh.</w:t>
      </w:r>
    </w:p>
    <w:p w14:paraId="734E0776" w14:textId="77777777" w:rsidR="00310EA3" w:rsidRPr="00310EA3" w:rsidRDefault="00310EA3" w:rsidP="00310EA3">
      <w:pPr>
        <w:spacing w:before="120" w:after="120"/>
        <w:ind w:firstLine="709"/>
        <w:jc w:val="both"/>
        <w:rPr>
          <w:sz w:val="28"/>
          <w:szCs w:val="28"/>
        </w:rPr>
      </w:pPr>
      <w:r w:rsidRPr="00310EA3">
        <w:rPr>
          <w:sz w:val="28"/>
          <w:szCs w:val="28"/>
        </w:rPr>
        <w:t>4. Các đối tượng quy định tại khoản 1, khoản 2, khoản 3 Điều này sau đây gọi chung là tổ chức trong Quy định này.</w:t>
      </w:r>
    </w:p>
    <w:p w14:paraId="13812983" w14:textId="77777777" w:rsidR="00310EA3" w:rsidRPr="00310EA3" w:rsidRDefault="00310EA3" w:rsidP="00310EA3">
      <w:pPr>
        <w:spacing w:before="120" w:after="120"/>
        <w:ind w:firstLine="709"/>
        <w:jc w:val="both"/>
        <w:rPr>
          <w:b/>
          <w:bCs/>
          <w:sz w:val="28"/>
          <w:szCs w:val="28"/>
        </w:rPr>
      </w:pPr>
      <w:r w:rsidRPr="00310EA3">
        <w:rPr>
          <w:b/>
          <w:bCs/>
          <w:sz w:val="28"/>
          <w:szCs w:val="28"/>
        </w:rPr>
        <w:t>Điều 3. Nguyên tắc hỗ trợ</w:t>
      </w:r>
    </w:p>
    <w:p w14:paraId="5D2252F1" w14:textId="77777777" w:rsidR="00310EA3" w:rsidRPr="00310EA3" w:rsidRDefault="00310EA3" w:rsidP="00310EA3">
      <w:pPr>
        <w:spacing w:before="120" w:after="120"/>
        <w:ind w:firstLine="709"/>
        <w:jc w:val="both"/>
        <w:rPr>
          <w:sz w:val="28"/>
          <w:szCs w:val="28"/>
        </w:rPr>
      </w:pPr>
      <w:r w:rsidRPr="00310EA3">
        <w:rPr>
          <w:sz w:val="28"/>
          <w:szCs w:val="28"/>
        </w:rPr>
        <w:t>1. Hỗ trợ có trọng tâm, trọng điểm, đúng đối tượng và phải được triển khai trên địa bàn tỉnh An Giang; bảo đảm nguồn lực hỗ trợ được phân bổ tập trung, hiệu quả, đúng lĩnh vực ưu tiên quy định tại Điều 4 Quy định này.</w:t>
      </w:r>
    </w:p>
    <w:p w14:paraId="08D4C4EA" w14:textId="77777777" w:rsidR="00310EA3" w:rsidRPr="00310EA3" w:rsidRDefault="00310EA3" w:rsidP="00310EA3">
      <w:pPr>
        <w:spacing w:before="120" w:after="120"/>
        <w:ind w:firstLine="709"/>
        <w:jc w:val="both"/>
        <w:rPr>
          <w:sz w:val="28"/>
          <w:szCs w:val="28"/>
        </w:rPr>
      </w:pPr>
      <w:r w:rsidRPr="00310EA3">
        <w:rPr>
          <w:sz w:val="28"/>
          <w:szCs w:val="28"/>
        </w:rPr>
        <w:t>2. Ưu tiên nhiệm vụ có hiệu quả kinh tế - xã hội rõ rệt và khả năng nhân rộng trong thực tiễn.</w:t>
      </w:r>
    </w:p>
    <w:p w14:paraId="659304EB" w14:textId="77777777" w:rsidR="00310EA3" w:rsidRPr="00310EA3" w:rsidRDefault="00310EA3" w:rsidP="00310EA3">
      <w:pPr>
        <w:spacing w:before="120" w:after="120"/>
        <w:ind w:firstLine="709"/>
        <w:jc w:val="both"/>
        <w:rPr>
          <w:sz w:val="28"/>
          <w:szCs w:val="28"/>
        </w:rPr>
      </w:pPr>
      <w:r w:rsidRPr="00310EA3">
        <w:rPr>
          <w:sz w:val="28"/>
          <w:szCs w:val="28"/>
        </w:rPr>
        <w:lastRenderedPageBreak/>
        <w:t>3. Việc hỗ trợ được thực hiện công khai, minh bạch, đúng quy định pháp luật; kinh phí hỗ trợ từ ngân sách nhà nước phải được sử dụng đúng mục đích, đúng chế độ, hạch toán theo quy định của pháp luật về thuế và kế toán, chịu sự kiểm tra, kiểm soát của cơ quan có thẩm quyền và thực hiện quyết toán theo quy định; tổ chức phải hoàn trả kinh phí trong trường hợp sử dụng sai mục đích hoặc không hoàn thành mục tiêu theo hợp đồng, quyết định phê duyệt đã ký.</w:t>
      </w:r>
    </w:p>
    <w:p w14:paraId="5430A940" w14:textId="77777777" w:rsidR="00310EA3" w:rsidRPr="00310EA3" w:rsidRDefault="00310EA3" w:rsidP="00310EA3">
      <w:pPr>
        <w:spacing w:before="120" w:after="120"/>
        <w:ind w:firstLine="709"/>
        <w:jc w:val="both"/>
        <w:rPr>
          <w:sz w:val="28"/>
          <w:szCs w:val="28"/>
        </w:rPr>
      </w:pPr>
      <w:r w:rsidRPr="00310EA3">
        <w:rPr>
          <w:sz w:val="28"/>
          <w:szCs w:val="28"/>
        </w:rPr>
        <w:t>4. Mỗi tổ chức chỉ được hỗ trợ một lần trong cả giai đoạn 2026 - 2030 (không áp dụng đối với nội dung hỗ trợ phát triển thị trường khoa học và công nghệ quy định tại Điều 8 Quy định này), với tổng mức hỗ trợ từ ngân sách nhà nước không vượt quá 2.000 triệu đồng/tổ chức.</w:t>
      </w:r>
    </w:p>
    <w:p w14:paraId="69D9DC15" w14:textId="77777777" w:rsidR="00310EA3" w:rsidRPr="00310EA3" w:rsidRDefault="00310EA3" w:rsidP="00310EA3">
      <w:pPr>
        <w:spacing w:before="120" w:after="120"/>
        <w:ind w:firstLine="709"/>
        <w:jc w:val="both"/>
        <w:rPr>
          <w:sz w:val="28"/>
          <w:szCs w:val="28"/>
        </w:rPr>
      </w:pPr>
      <w:r w:rsidRPr="00310EA3">
        <w:rPr>
          <w:sz w:val="28"/>
          <w:szCs w:val="28"/>
        </w:rPr>
        <w:t xml:space="preserve">5. Không hỗ trợ đối với công nghệ thuộc Danh mục công nghệ hạn chế chuyển giao theo Điều 10 hoặc Danh mục công nghệ cấm chuyển giao theo Điều 11 Luật Chuyển giao công nghệ; công nghệ, thiết bị cũ, lạc hậu có nguy cơ gây ô nhiễm môi trường theo quy định của pháp luật về chuyển giao công nghệ và pháp luật về bảo vệ môi trường; nhiệm vụ có tiềm ẩn yếu tố ảnh hưởng đến lợi ích quốc gia, quốc phòng, </w:t>
      </w:r>
      <w:proofErr w:type="gramStart"/>
      <w:r w:rsidRPr="00310EA3">
        <w:rPr>
          <w:sz w:val="28"/>
          <w:szCs w:val="28"/>
        </w:rPr>
        <w:t>an</w:t>
      </w:r>
      <w:proofErr w:type="gramEnd"/>
      <w:r w:rsidRPr="00310EA3">
        <w:rPr>
          <w:sz w:val="28"/>
          <w:szCs w:val="28"/>
        </w:rPr>
        <w:t xml:space="preserve"> ninh, môi trường, tính mạng và sức khỏe con người.</w:t>
      </w:r>
    </w:p>
    <w:p w14:paraId="65DCF7AE" w14:textId="77777777" w:rsidR="00310EA3" w:rsidRPr="00310EA3" w:rsidRDefault="00310EA3" w:rsidP="00310EA3">
      <w:pPr>
        <w:spacing w:before="120" w:after="120"/>
        <w:ind w:firstLine="709"/>
        <w:jc w:val="both"/>
        <w:rPr>
          <w:b/>
          <w:bCs/>
          <w:sz w:val="28"/>
          <w:szCs w:val="28"/>
        </w:rPr>
      </w:pPr>
      <w:r w:rsidRPr="00310EA3">
        <w:rPr>
          <w:b/>
          <w:bCs/>
          <w:sz w:val="28"/>
          <w:szCs w:val="28"/>
        </w:rPr>
        <w:t>Điều 4. Lĩnh vực và thứ tự ưu tiên hỗ trợ</w:t>
      </w:r>
    </w:p>
    <w:p w14:paraId="6916B72F" w14:textId="77777777" w:rsidR="00310EA3" w:rsidRPr="00310EA3" w:rsidRDefault="00310EA3" w:rsidP="00310EA3">
      <w:pPr>
        <w:spacing w:before="120" w:after="120"/>
        <w:ind w:firstLine="709"/>
        <w:jc w:val="both"/>
        <w:rPr>
          <w:sz w:val="28"/>
          <w:szCs w:val="28"/>
        </w:rPr>
      </w:pPr>
      <w:r w:rsidRPr="00310EA3">
        <w:rPr>
          <w:sz w:val="28"/>
          <w:szCs w:val="28"/>
        </w:rPr>
        <w:t>1. Lĩnh vực công nghệ ưu tiên hỗ trợ theo Quy định này gồm 03 (ba) nhóm, xếp theo thứ tự ưu tiên từ cao xuống thấp: hồ sơ thuộc Nhóm 1 được xem xét, hỗ trợ trước hồ sơ thuộc Nhóm 2; hồ sơ thuộc Nhóm 2 được xem xét, hỗ trợ trước hồ sơ thuộc Nhóm 3:</w:t>
      </w:r>
    </w:p>
    <w:p w14:paraId="277E7246" w14:textId="4256B3C5" w:rsidR="00310EA3" w:rsidRPr="00310EA3" w:rsidRDefault="00310EA3" w:rsidP="00310EA3">
      <w:pPr>
        <w:spacing w:before="120" w:after="120"/>
        <w:ind w:firstLine="709"/>
        <w:jc w:val="both"/>
        <w:rPr>
          <w:sz w:val="28"/>
          <w:szCs w:val="28"/>
        </w:rPr>
      </w:pPr>
      <w:r w:rsidRPr="00310EA3">
        <w:rPr>
          <w:sz w:val="28"/>
          <w:szCs w:val="28"/>
        </w:rPr>
        <w:t>a) Nhóm 1 - Công nghệ chiến lược, sản phẩm công nghệ chiến lược: công nghệ, sản phẩm công nghệ thuộc Danh mục ban hành kèm theo Quyết định số 21/2026/QĐ-TTg và các văn bản cập nhật, thay thế theo từng thời kỳ, ưu tiên các nhóm công nghệ phù hợp với thế mạnh, định hướng phát triển của tỉnh;</w:t>
      </w:r>
    </w:p>
    <w:p w14:paraId="38F2A5FF" w14:textId="77777777" w:rsidR="00310EA3" w:rsidRPr="00310EA3" w:rsidRDefault="00310EA3" w:rsidP="00310EA3">
      <w:pPr>
        <w:spacing w:before="120" w:after="120"/>
        <w:ind w:firstLine="709"/>
        <w:jc w:val="both"/>
        <w:rPr>
          <w:sz w:val="28"/>
          <w:szCs w:val="28"/>
        </w:rPr>
      </w:pPr>
      <w:r w:rsidRPr="00310EA3">
        <w:rPr>
          <w:sz w:val="28"/>
          <w:szCs w:val="28"/>
        </w:rPr>
        <w:t xml:space="preserve">b) Nhóm 2 - Công nghệ phục vụ ngành, lĩnh vực có lợi thế của tỉnh: nông nghiệp ứng dụng công nghệ cao, công nghệ giống, bảo quản và chế biến sau thu hoạch, công nghệ nông nghiệp thông minh thích ứng biến đổi khí hậu; công nghệ chế biến sâu nông sản, thực phẩm, phụ phẩm nông nghiệp và sinh khối gắn với </w:t>
      </w:r>
      <w:r w:rsidRPr="00310EA3">
        <w:rPr>
          <w:spacing w:val="-4"/>
          <w:sz w:val="28"/>
          <w:szCs w:val="28"/>
        </w:rPr>
        <w:t>kinh tế tuần hoàn; công nghệ nuôi trồng, khai thác, chế biến sâu thủy sản, vắc xin và chế phẩm sinh học thế hệ mới, giống thủy sản thế hệ mới, công nghệ logistics; công nghệ số và chuyển đổi số trong sản xuất, quản trị doanh nghiệp; công nghệ năng lượng tái tạo, sử dụng năng lượng tiết kiệm và hiệu quả, công nghệ môi trường;</w:t>
      </w:r>
    </w:p>
    <w:p w14:paraId="4FD6F4D0" w14:textId="77777777" w:rsidR="00310EA3" w:rsidRPr="00310EA3" w:rsidRDefault="00310EA3" w:rsidP="00310EA3">
      <w:pPr>
        <w:spacing w:before="120" w:after="120"/>
        <w:ind w:firstLine="709"/>
        <w:jc w:val="both"/>
        <w:rPr>
          <w:sz w:val="28"/>
          <w:szCs w:val="28"/>
        </w:rPr>
      </w:pPr>
      <w:r w:rsidRPr="00310EA3">
        <w:rPr>
          <w:sz w:val="28"/>
          <w:szCs w:val="28"/>
        </w:rPr>
        <w:t>c) Nhóm 3 - Lĩnh vực công nghệ khác: các lĩnh vực công nghệ khác phù hợp với định hướng phát triển kinh tế - xã hội của tỉnh trong từng thời kỳ, do Ủy ban nhân dân tỉnh xem xét, quyết định cập nhật; bao gồm việc hỗ trợ các nhiệm vụ thực hiện theo cơ chế thử nghiệm có kiểm soát quy định tại Điều 21 Luật Khoa học, Công nghệ và Đổi mới sáng tạo khi Nghị định hướng dẫn của Chính phủ được ban hành.</w:t>
      </w:r>
    </w:p>
    <w:p w14:paraId="047AACDA" w14:textId="77777777" w:rsidR="00310EA3" w:rsidRPr="00310EA3" w:rsidRDefault="00310EA3" w:rsidP="00310EA3">
      <w:pPr>
        <w:spacing w:before="120" w:after="120"/>
        <w:ind w:firstLine="709"/>
        <w:jc w:val="both"/>
        <w:rPr>
          <w:sz w:val="28"/>
          <w:szCs w:val="28"/>
        </w:rPr>
      </w:pPr>
      <w:r w:rsidRPr="00310EA3">
        <w:rPr>
          <w:sz w:val="28"/>
          <w:szCs w:val="28"/>
        </w:rPr>
        <w:t xml:space="preserve">2. Trường hợp có nhiều hồ sơ đủ điều kiện đăng ký cùng một nội dung hỗ trợ trong cùng một kỳ xét duyệt mà tổng kinh phí đề nghị hỗ trợ vượt quá dự toán được phân bổ, ngoài thứ tự ưu tiên theo Nhóm quy định tại khoản 1 Điều này, thứ </w:t>
      </w:r>
      <w:r w:rsidRPr="00310EA3">
        <w:rPr>
          <w:sz w:val="28"/>
          <w:szCs w:val="28"/>
        </w:rPr>
        <w:lastRenderedPageBreak/>
        <w:t>tự ưu tiên xét hỗ trợ trong cùng một Nhóm được xác định theo các tiêu chí sau, ưu tiên hồ sơ đáp ứng nhiều tiêu chí hơn; trường hợp số lượng tiêu chí đáp ứng bằng nhau, Hội đồng xét duyệt căn cứ tính khả thi và hiệu quả kinh tế - xã hội dự kiến để quyết định:</w:t>
      </w:r>
    </w:p>
    <w:p w14:paraId="7145E023" w14:textId="77777777" w:rsidR="00310EA3" w:rsidRPr="00310EA3" w:rsidRDefault="00310EA3" w:rsidP="00310EA3">
      <w:pPr>
        <w:spacing w:before="120" w:after="120"/>
        <w:ind w:firstLine="709"/>
        <w:jc w:val="both"/>
        <w:rPr>
          <w:sz w:val="28"/>
          <w:szCs w:val="28"/>
        </w:rPr>
      </w:pPr>
      <w:r w:rsidRPr="00310EA3">
        <w:rPr>
          <w:sz w:val="28"/>
          <w:szCs w:val="28"/>
        </w:rPr>
        <w:t>a) Hồ sơ ứng dụng công nghệ xanh, công nghệ sạch, công nghệ tiết kiệm năng lượng, công nghệ giảm phát thải khí nhà kính; dự án có cam kết đạt tiêu chuẩn môi trường theo quy định của pháp luật;</w:t>
      </w:r>
    </w:p>
    <w:p w14:paraId="20B4A0B8" w14:textId="77777777" w:rsidR="00310EA3" w:rsidRPr="00310EA3" w:rsidRDefault="00310EA3" w:rsidP="00310EA3">
      <w:pPr>
        <w:spacing w:before="120" w:after="120"/>
        <w:ind w:firstLine="709"/>
        <w:jc w:val="both"/>
        <w:rPr>
          <w:sz w:val="28"/>
          <w:szCs w:val="28"/>
        </w:rPr>
      </w:pPr>
      <w:r w:rsidRPr="00310EA3">
        <w:rPr>
          <w:sz w:val="28"/>
          <w:szCs w:val="28"/>
        </w:rPr>
        <w:t>b) Hồ sơ ứng dụng mô hình kinh tế tuần hoàn, tái sử dụng, tái chế phụ phẩm, chất thải trong sản xuất, kinh doanh;</w:t>
      </w:r>
    </w:p>
    <w:p w14:paraId="4C866C03" w14:textId="77777777" w:rsidR="00310EA3" w:rsidRPr="00310EA3" w:rsidRDefault="00310EA3" w:rsidP="00310EA3">
      <w:pPr>
        <w:spacing w:before="120" w:after="120"/>
        <w:ind w:firstLine="709"/>
        <w:jc w:val="both"/>
        <w:rPr>
          <w:sz w:val="28"/>
          <w:szCs w:val="28"/>
        </w:rPr>
      </w:pPr>
      <w:r w:rsidRPr="00310EA3">
        <w:rPr>
          <w:sz w:val="28"/>
          <w:szCs w:val="28"/>
        </w:rPr>
        <w:t>c) Hồ sơ ứng dụng, chuyển giao công nghệ để sản xuất sản phẩm đã được cấp văn bằng bảo hộ hoặc trao quyền sử dụng nhãn hiệu chứng nhận, nhãn hiệu tập thể, chỉ dẫn địa lý mang địa danh của tỉnh An Giang, sản phẩm OCOP của tỉnh An Giang theo quy định của pháp luật về sở hữu trí tuệ;</w:t>
      </w:r>
    </w:p>
    <w:p w14:paraId="5BEA9FA1" w14:textId="77777777" w:rsidR="00310EA3" w:rsidRPr="00310EA3" w:rsidRDefault="00310EA3" w:rsidP="00310EA3">
      <w:pPr>
        <w:spacing w:before="120" w:after="120"/>
        <w:ind w:firstLine="709"/>
        <w:jc w:val="both"/>
        <w:rPr>
          <w:sz w:val="28"/>
          <w:szCs w:val="28"/>
        </w:rPr>
      </w:pPr>
      <w:r w:rsidRPr="00310EA3">
        <w:rPr>
          <w:sz w:val="28"/>
          <w:szCs w:val="28"/>
        </w:rPr>
        <w:t>d) Hồ sơ của doanh nghiệp nhỏ và vừa, hợp tác xã lần đầu tiếp nhận hỗ trợ từ chính sách này.</w:t>
      </w:r>
    </w:p>
    <w:p w14:paraId="52FADCF2" w14:textId="77777777" w:rsidR="00310EA3" w:rsidRPr="00310EA3" w:rsidRDefault="00310EA3" w:rsidP="00310EA3">
      <w:pPr>
        <w:spacing w:before="120" w:after="120"/>
        <w:ind w:firstLine="709"/>
        <w:jc w:val="both"/>
        <w:rPr>
          <w:b/>
          <w:bCs/>
          <w:sz w:val="28"/>
          <w:szCs w:val="28"/>
        </w:rPr>
      </w:pPr>
      <w:r w:rsidRPr="00310EA3">
        <w:rPr>
          <w:b/>
          <w:bCs/>
          <w:sz w:val="28"/>
          <w:szCs w:val="28"/>
        </w:rPr>
        <w:t>Điều 5. Điều kiện chung được hỗ trợ</w:t>
      </w:r>
    </w:p>
    <w:p w14:paraId="7CFB1A9C" w14:textId="77777777" w:rsidR="00310EA3" w:rsidRPr="00310EA3" w:rsidRDefault="00310EA3" w:rsidP="00310EA3">
      <w:pPr>
        <w:spacing w:before="120" w:after="120"/>
        <w:ind w:firstLine="709"/>
        <w:jc w:val="both"/>
        <w:rPr>
          <w:sz w:val="28"/>
          <w:szCs w:val="28"/>
        </w:rPr>
      </w:pPr>
      <w:r w:rsidRPr="00310EA3">
        <w:rPr>
          <w:sz w:val="28"/>
          <w:szCs w:val="28"/>
        </w:rPr>
        <w:t>1. Tổ chức đề xuất nhiệm vụ để được xem xét hỗ trợ theo Quy định này phải đáp ứng đồng thời các điều kiện sau:</w:t>
      </w:r>
    </w:p>
    <w:p w14:paraId="4838C5B0" w14:textId="77777777" w:rsidR="00310EA3" w:rsidRPr="00310EA3" w:rsidRDefault="00310EA3" w:rsidP="00310EA3">
      <w:pPr>
        <w:spacing w:before="120" w:after="120"/>
        <w:ind w:firstLine="709"/>
        <w:jc w:val="both"/>
        <w:rPr>
          <w:sz w:val="28"/>
          <w:szCs w:val="28"/>
        </w:rPr>
      </w:pPr>
      <w:r w:rsidRPr="00310EA3">
        <w:rPr>
          <w:sz w:val="28"/>
          <w:szCs w:val="28"/>
        </w:rPr>
        <w:t>a) Thuộc đối tượng quy định tại Điều 2 Quy định này; đang hoạt động hợp pháp, không trong quá trình giải thể, phá sản hoặc bị đình chỉ hoạt động;</w:t>
      </w:r>
    </w:p>
    <w:p w14:paraId="4504C3E2" w14:textId="77777777" w:rsidR="00310EA3" w:rsidRPr="00310EA3" w:rsidRDefault="00310EA3" w:rsidP="00310EA3">
      <w:pPr>
        <w:spacing w:before="120" w:after="120"/>
        <w:ind w:firstLine="709"/>
        <w:jc w:val="both"/>
        <w:rPr>
          <w:sz w:val="28"/>
          <w:szCs w:val="28"/>
        </w:rPr>
      </w:pPr>
      <w:r w:rsidRPr="00310EA3">
        <w:rPr>
          <w:sz w:val="28"/>
          <w:szCs w:val="28"/>
        </w:rPr>
        <w:t>b) Nhiệm vụ đề xuất thuộc một trong các nhóm nội dung hỗ trợ quy định tại Chương II và phù hợp với lĩnh vực ưu tiên quy định tại Điều 4 Quy định này;</w:t>
      </w:r>
    </w:p>
    <w:p w14:paraId="62DB91DC" w14:textId="77777777" w:rsidR="00310EA3" w:rsidRPr="00310EA3" w:rsidRDefault="00310EA3" w:rsidP="00310EA3">
      <w:pPr>
        <w:spacing w:before="120" w:after="120"/>
        <w:ind w:firstLine="709"/>
        <w:jc w:val="both"/>
        <w:rPr>
          <w:spacing w:val="-4"/>
          <w:sz w:val="28"/>
          <w:szCs w:val="28"/>
        </w:rPr>
      </w:pPr>
      <w:r w:rsidRPr="00310EA3">
        <w:rPr>
          <w:spacing w:val="-4"/>
          <w:sz w:val="28"/>
          <w:szCs w:val="28"/>
        </w:rPr>
        <w:t>c) Có thuyết minh nhiệm vụ khoa học và công nghệ xác định rõ địa chỉ ứng dụng cụ thể, hiệu quả kinh tế - xã hội dự kiến và khả năng nhân rộng trong thực tiễn;</w:t>
      </w:r>
    </w:p>
    <w:p w14:paraId="1C77A02E" w14:textId="77777777" w:rsidR="00310EA3" w:rsidRPr="00310EA3" w:rsidRDefault="00310EA3" w:rsidP="00310EA3">
      <w:pPr>
        <w:spacing w:before="120" w:after="120"/>
        <w:ind w:firstLine="709"/>
        <w:jc w:val="both"/>
        <w:rPr>
          <w:sz w:val="28"/>
          <w:szCs w:val="28"/>
        </w:rPr>
      </w:pPr>
      <w:r w:rsidRPr="00310EA3">
        <w:rPr>
          <w:sz w:val="28"/>
          <w:szCs w:val="28"/>
        </w:rPr>
        <w:t>d) Cam kết bố trí đủ phần kinh phí còn lại của tổng dự toán nhiệm vụ sau khi trừ mức hỗ trợ từ ngân sách nhà nước quy định tại Quy định này và các nguồn lực cần thiết khác để thực hiện nhiệm vụ đến khi kết thúc và duy trì kết quả sau hỗ trợ, từ nguồn vốn hợp pháp;</w:t>
      </w:r>
    </w:p>
    <w:p w14:paraId="3448D6D5" w14:textId="77777777" w:rsidR="00310EA3" w:rsidRPr="00310EA3" w:rsidRDefault="00310EA3" w:rsidP="00310EA3">
      <w:pPr>
        <w:spacing w:before="120" w:after="120"/>
        <w:ind w:firstLine="709"/>
        <w:jc w:val="both"/>
        <w:rPr>
          <w:sz w:val="28"/>
          <w:szCs w:val="28"/>
        </w:rPr>
      </w:pPr>
      <w:r w:rsidRPr="00310EA3">
        <w:rPr>
          <w:sz w:val="28"/>
          <w:szCs w:val="28"/>
        </w:rPr>
        <w:t>đ) Không đang thực hiện nhiệm vụ được hỗ trợ từ ngân sách nhà nước có nội dung trùng lặp với nhiệm vụ đề xuất.</w:t>
      </w:r>
    </w:p>
    <w:p w14:paraId="69668636" w14:textId="77777777" w:rsidR="00310EA3" w:rsidRPr="00310EA3" w:rsidRDefault="00310EA3" w:rsidP="00310EA3">
      <w:pPr>
        <w:spacing w:before="120" w:after="120"/>
        <w:ind w:firstLine="709"/>
        <w:jc w:val="both"/>
        <w:rPr>
          <w:sz w:val="28"/>
          <w:szCs w:val="28"/>
        </w:rPr>
      </w:pPr>
      <w:r w:rsidRPr="00310EA3">
        <w:rPr>
          <w:sz w:val="28"/>
          <w:szCs w:val="28"/>
        </w:rPr>
        <w:t>2. Điều kiện đặc thù đối với nhiệm vụ quy định tại Điều 6 Quy định này: tổ chức phải có hoạt động sản xuất, kinh doanh ổn định tối thiểu 01 năm tính đến thời điểm nộp hồ sơ đề xuất.</w:t>
      </w:r>
    </w:p>
    <w:p w14:paraId="1D37C7D8" w14:textId="77777777" w:rsidR="00310EA3" w:rsidRPr="00310EA3" w:rsidRDefault="00310EA3" w:rsidP="00310EA3">
      <w:pPr>
        <w:spacing w:before="120" w:after="120"/>
        <w:ind w:firstLine="709"/>
        <w:jc w:val="both"/>
        <w:rPr>
          <w:sz w:val="28"/>
          <w:szCs w:val="28"/>
        </w:rPr>
      </w:pPr>
      <w:r w:rsidRPr="00310EA3">
        <w:rPr>
          <w:sz w:val="28"/>
          <w:szCs w:val="28"/>
        </w:rPr>
        <w:t xml:space="preserve">3. Điều kiện đặc thù đối với nhiệm vụ quy định tại Điều 7 Quy định này: phải có kết quả nghiên cứu khoa học, phát triển công nghệ được cơ quan có thẩm quyền nghiệm thu hoặc xác nhận; trường hợp thực hiện thông qua hợp đồng chuyển giao công nghệ thì công nghệ được chuyển giao phải thuộc Danh mục công nghệ khuyến khích chuyển giao theo Điều 9 Luật Chuyển giao công nghệ, không thuộc Danh mục công nghệ hạn chế (Điều 10) hoặc cấm chuyển giao (Điều 11) Luật Chuyển giao công nghệ, và phải thực hiện đầy đủ thủ tục đăng ký, thẩm </w:t>
      </w:r>
      <w:r w:rsidRPr="00310EA3">
        <w:rPr>
          <w:sz w:val="28"/>
          <w:szCs w:val="28"/>
        </w:rPr>
        <w:lastRenderedPageBreak/>
        <w:t>định hợp đồng chuyển giao công nghệ theo Luật này và Nghị định số 101/2026/NĐ-CP; đối với nhiệm vụ thử nghiệm có kiểm soát, phải có văn bản chấp thuận của cơ quan nhà nước có thẩm quyền theo quy định pháp luật về cơ chế thử nghiệm có kiểm soát.</w:t>
      </w:r>
    </w:p>
    <w:p w14:paraId="7FFA7777" w14:textId="77777777" w:rsidR="00310EA3" w:rsidRPr="00310EA3" w:rsidRDefault="00310EA3" w:rsidP="00310EA3">
      <w:pPr>
        <w:spacing w:before="120" w:after="120"/>
        <w:ind w:firstLine="709"/>
        <w:jc w:val="both"/>
        <w:rPr>
          <w:sz w:val="28"/>
          <w:szCs w:val="28"/>
        </w:rPr>
      </w:pPr>
      <w:r w:rsidRPr="00310EA3">
        <w:rPr>
          <w:sz w:val="28"/>
          <w:szCs w:val="28"/>
        </w:rPr>
        <w:t>4. Cơ sở không được tham gia đề xuất nhiệm vụ khi thuộc một trong các trường hợp sau đây:</w:t>
      </w:r>
    </w:p>
    <w:p w14:paraId="46C613CE" w14:textId="77777777" w:rsidR="00310EA3" w:rsidRPr="00310EA3" w:rsidRDefault="00310EA3" w:rsidP="00310EA3">
      <w:pPr>
        <w:spacing w:before="120" w:after="120"/>
        <w:ind w:firstLine="709"/>
        <w:jc w:val="both"/>
        <w:rPr>
          <w:sz w:val="28"/>
          <w:szCs w:val="28"/>
        </w:rPr>
      </w:pPr>
      <w:r w:rsidRPr="00310EA3">
        <w:rPr>
          <w:sz w:val="28"/>
          <w:szCs w:val="28"/>
        </w:rPr>
        <w:t>a) Chưa nộp hồ sơ đề nghị đánh giá nghiệm thu đối với nhiệm vụ khoa học và công nghệ sử dụng ngân sách nhà nước do tổ chức đó chủ trì theo quy định;</w:t>
      </w:r>
    </w:p>
    <w:p w14:paraId="37F29E2D" w14:textId="77777777" w:rsidR="00310EA3" w:rsidRPr="00310EA3" w:rsidRDefault="00310EA3" w:rsidP="00310EA3">
      <w:pPr>
        <w:spacing w:before="120" w:after="120"/>
        <w:ind w:firstLine="709"/>
        <w:jc w:val="both"/>
        <w:rPr>
          <w:sz w:val="28"/>
          <w:szCs w:val="28"/>
        </w:rPr>
      </w:pPr>
      <w:r w:rsidRPr="00310EA3">
        <w:rPr>
          <w:sz w:val="28"/>
          <w:szCs w:val="28"/>
        </w:rPr>
        <w:t>b) Chưa hoàn trả đủ kinh phí phải thu hồi theo quyết định hoặc văn bản thông báo của cơ quan có thẩm quyền;</w:t>
      </w:r>
    </w:p>
    <w:p w14:paraId="71AB041A" w14:textId="77777777" w:rsidR="00310EA3" w:rsidRPr="00310EA3" w:rsidRDefault="00310EA3" w:rsidP="00310EA3">
      <w:pPr>
        <w:spacing w:before="120" w:after="120"/>
        <w:ind w:firstLine="709"/>
        <w:jc w:val="both"/>
        <w:rPr>
          <w:sz w:val="28"/>
          <w:szCs w:val="28"/>
        </w:rPr>
      </w:pPr>
      <w:r w:rsidRPr="00310EA3">
        <w:rPr>
          <w:sz w:val="28"/>
          <w:szCs w:val="28"/>
        </w:rPr>
        <w:t>c) Đã bị cơ quan có thẩm quyền ban hành quyết định đình chỉ thực hiện nhiệm vụ khoa học và công nghệ do có hành vi vi phạm pháp luật và chưa hết thời hạn 01 năm kể từ ngày ban hành quyết định đó;</w:t>
      </w:r>
    </w:p>
    <w:p w14:paraId="48C95EE4" w14:textId="77777777" w:rsidR="00310EA3" w:rsidRPr="00310EA3" w:rsidRDefault="00310EA3" w:rsidP="00310EA3">
      <w:pPr>
        <w:spacing w:before="120" w:after="120"/>
        <w:ind w:firstLine="709"/>
        <w:jc w:val="both"/>
        <w:rPr>
          <w:sz w:val="28"/>
          <w:szCs w:val="28"/>
        </w:rPr>
      </w:pPr>
      <w:r w:rsidRPr="00310EA3">
        <w:rPr>
          <w:sz w:val="28"/>
          <w:szCs w:val="28"/>
        </w:rPr>
        <w:t>d) Đang bị truy cứu trách nhiệm hình sự; hoặc chưa hết thời hạn được coi là chưa bị xử phạt vi phạm hành chính trong lĩnh vực khoa học, công nghệ và đổi mới sáng tạo.</w:t>
      </w:r>
    </w:p>
    <w:p w14:paraId="704A3DFF" w14:textId="77777777" w:rsidR="00310EA3" w:rsidRDefault="00310EA3" w:rsidP="00310EA3">
      <w:pPr>
        <w:spacing w:before="120" w:after="120"/>
        <w:ind w:firstLine="709"/>
        <w:jc w:val="both"/>
        <w:rPr>
          <w:sz w:val="16"/>
          <w:szCs w:val="16"/>
        </w:rPr>
      </w:pPr>
      <w:r w:rsidRPr="00310EA3">
        <w:rPr>
          <w:sz w:val="28"/>
          <w:szCs w:val="28"/>
        </w:rPr>
        <w:t>5. Trường hợp nhiệm vụ đề xuất có nội dung thuộc cả Điều 6 và Điều 7 Quy định này, tổ chức xác định nội dung chiếm tỷ trọng kinh phí lớn hơn trong tổng dự toán là nội dung chính; nhiệm vụ được xét hỗ trợ theo điều khoản tương ứng với nội dung chính đó.</w:t>
      </w:r>
    </w:p>
    <w:p w14:paraId="0C06EA81" w14:textId="77777777" w:rsidR="00310EA3" w:rsidRPr="00310EA3" w:rsidRDefault="00310EA3" w:rsidP="00310EA3">
      <w:pPr>
        <w:spacing w:before="120" w:after="120"/>
        <w:ind w:firstLine="709"/>
        <w:jc w:val="both"/>
        <w:rPr>
          <w:sz w:val="16"/>
          <w:szCs w:val="16"/>
        </w:rPr>
      </w:pPr>
    </w:p>
    <w:p w14:paraId="6B39526D" w14:textId="77777777" w:rsidR="00310EA3" w:rsidRPr="00310EA3" w:rsidRDefault="00310EA3" w:rsidP="00310EA3">
      <w:pPr>
        <w:spacing w:before="120" w:after="120"/>
        <w:jc w:val="center"/>
        <w:rPr>
          <w:b/>
          <w:bCs/>
          <w:sz w:val="28"/>
          <w:szCs w:val="28"/>
        </w:rPr>
      </w:pPr>
      <w:r w:rsidRPr="00310EA3">
        <w:rPr>
          <w:b/>
          <w:bCs/>
          <w:sz w:val="28"/>
          <w:szCs w:val="28"/>
        </w:rPr>
        <w:t>Chương II</w:t>
      </w:r>
    </w:p>
    <w:p w14:paraId="111C03EE" w14:textId="77777777" w:rsidR="00310EA3" w:rsidRPr="00310EA3" w:rsidRDefault="00310EA3" w:rsidP="00310EA3">
      <w:pPr>
        <w:spacing w:before="120" w:after="120"/>
        <w:jc w:val="center"/>
        <w:rPr>
          <w:b/>
          <w:bCs/>
          <w:sz w:val="16"/>
          <w:szCs w:val="16"/>
        </w:rPr>
      </w:pPr>
      <w:r w:rsidRPr="00310EA3">
        <w:rPr>
          <w:b/>
          <w:bCs/>
          <w:sz w:val="28"/>
          <w:szCs w:val="28"/>
        </w:rPr>
        <w:t>NỘI DUNG VÀ MỨC HỖ TRỢ</w:t>
      </w:r>
    </w:p>
    <w:p w14:paraId="573ABDF3" w14:textId="77777777" w:rsidR="00310EA3" w:rsidRPr="00310EA3" w:rsidRDefault="00310EA3" w:rsidP="00310EA3">
      <w:pPr>
        <w:spacing w:before="120" w:after="120"/>
        <w:jc w:val="center"/>
        <w:rPr>
          <w:sz w:val="16"/>
          <w:szCs w:val="16"/>
        </w:rPr>
      </w:pPr>
    </w:p>
    <w:p w14:paraId="7ACF7D53" w14:textId="77777777" w:rsidR="00310EA3" w:rsidRPr="00310EA3" w:rsidRDefault="00310EA3" w:rsidP="00310EA3">
      <w:pPr>
        <w:spacing w:before="120" w:after="120"/>
        <w:ind w:firstLine="709"/>
        <w:jc w:val="both"/>
        <w:rPr>
          <w:b/>
          <w:bCs/>
          <w:sz w:val="28"/>
          <w:szCs w:val="28"/>
        </w:rPr>
      </w:pPr>
      <w:r w:rsidRPr="00310EA3">
        <w:rPr>
          <w:b/>
          <w:bCs/>
          <w:sz w:val="28"/>
          <w:szCs w:val="28"/>
        </w:rPr>
        <w:t>Điều 6. Hỗ trợ ứng dụng, chuyển giao và đổi mới công nghệ</w:t>
      </w:r>
    </w:p>
    <w:p w14:paraId="0507DE61" w14:textId="77777777" w:rsidR="00310EA3" w:rsidRPr="00310EA3" w:rsidRDefault="00310EA3" w:rsidP="00310EA3">
      <w:pPr>
        <w:spacing w:before="120" w:after="120"/>
        <w:ind w:firstLine="709"/>
        <w:jc w:val="both"/>
        <w:rPr>
          <w:sz w:val="28"/>
          <w:szCs w:val="28"/>
        </w:rPr>
      </w:pPr>
      <w:r w:rsidRPr="00310EA3">
        <w:rPr>
          <w:sz w:val="28"/>
          <w:szCs w:val="28"/>
        </w:rPr>
        <w:t>1. Nội dung hỗ trợ</w:t>
      </w:r>
    </w:p>
    <w:p w14:paraId="19EAE138" w14:textId="77777777" w:rsidR="00310EA3" w:rsidRPr="00310EA3" w:rsidRDefault="00310EA3" w:rsidP="00310EA3">
      <w:pPr>
        <w:spacing w:before="120" w:after="120"/>
        <w:ind w:firstLine="709"/>
        <w:jc w:val="both"/>
        <w:rPr>
          <w:sz w:val="28"/>
          <w:szCs w:val="28"/>
        </w:rPr>
      </w:pPr>
      <w:r w:rsidRPr="00310EA3">
        <w:rPr>
          <w:sz w:val="28"/>
          <w:szCs w:val="28"/>
        </w:rPr>
        <w:t>a) Tiếp nhận, ứng dụng công nghệ mới, công nghệ tiên tiến, công nghệ chiến lược, công nghệ số vào sản xuất, kinh doanh nhằm nâng cao năng suất, chất lượng sản phẩm và hiệu quả quản trị;</w:t>
      </w:r>
    </w:p>
    <w:p w14:paraId="62CEDABD" w14:textId="77777777" w:rsidR="00310EA3" w:rsidRPr="00310EA3" w:rsidRDefault="00310EA3" w:rsidP="00310EA3">
      <w:pPr>
        <w:spacing w:before="120" w:after="120"/>
        <w:ind w:firstLine="709"/>
        <w:jc w:val="both"/>
        <w:rPr>
          <w:sz w:val="28"/>
          <w:szCs w:val="28"/>
        </w:rPr>
      </w:pPr>
      <w:r w:rsidRPr="00310EA3">
        <w:rPr>
          <w:sz w:val="28"/>
          <w:szCs w:val="28"/>
        </w:rPr>
        <w:t>b) Đổi mới dây chuyền, thiết bị công nghệ gắn với mục tiêu nâng cao năng suất, tiết kiệm nguyên vật liệu, năng lượng và giảm phát thải;</w:t>
      </w:r>
    </w:p>
    <w:p w14:paraId="34AA63BF" w14:textId="77777777" w:rsidR="00310EA3" w:rsidRPr="00310EA3" w:rsidRDefault="00310EA3" w:rsidP="00310EA3">
      <w:pPr>
        <w:spacing w:before="120" w:after="120"/>
        <w:ind w:firstLine="709"/>
        <w:jc w:val="both"/>
        <w:rPr>
          <w:sz w:val="28"/>
          <w:szCs w:val="28"/>
        </w:rPr>
      </w:pPr>
      <w:r w:rsidRPr="00310EA3">
        <w:rPr>
          <w:sz w:val="28"/>
          <w:szCs w:val="28"/>
        </w:rPr>
        <w:t>c) Ứng dụng các công nghệ số như trí tuệ nhân tạo (AI), Internet vạn vật (IoT), tự động hóa và phân tích dữ liệu trong sản xuất và quản trị doanh nghiệp;</w:t>
      </w:r>
    </w:p>
    <w:p w14:paraId="07C15D1F" w14:textId="77777777" w:rsidR="00310EA3" w:rsidRPr="00310EA3" w:rsidRDefault="00310EA3" w:rsidP="00310EA3">
      <w:pPr>
        <w:spacing w:before="120" w:after="120"/>
        <w:ind w:firstLine="709"/>
        <w:jc w:val="both"/>
        <w:rPr>
          <w:sz w:val="28"/>
          <w:szCs w:val="28"/>
        </w:rPr>
      </w:pPr>
      <w:r w:rsidRPr="00310EA3">
        <w:rPr>
          <w:sz w:val="28"/>
          <w:szCs w:val="28"/>
        </w:rPr>
        <w:t>d) Tăng cường liên kết giữa doanh nghiệp với các tổ chức khoa học và công nghệ, viện nghiên cứu, trường đại học trong hoạt động ứng dụng và chuyển giao công nghệ; thúc đẩy mô hình hợp tác "viện - trường - doanh nghiệp" gắn với nhu cầu thị trường;</w:t>
      </w:r>
    </w:p>
    <w:p w14:paraId="201E33B9" w14:textId="77777777" w:rsidR="00310EA3" w:rsidRPr="00310EA3" w:rsidRDefault="00310EA3" w:rsidP="00310EA3">
      <w:pPr>
        <w:spacing w:before="120" w:after="120"/>
        <w:ind w:firstLine="709"/>
        <w:jc w:val="both"/>
        <w:rPr>
          <w:sz w:val="28"/>
          <w:szCs w:val="28"/>
        </w:rPr>
      </w:pPr>
      <w:r w:rsidRPr="00310EA3">
        <w:rPr>
          <w:sz w:val="28"/>
          <w:szCs w:val="28"/>
        </w:rPr>
        <w:lastRenderedPageBreak/>
        <w:t>đ) Đào tạo, tập huấn, chuyển giao kỹ thuật vận hành công nghệ mới cho người lao động của tổ chức, gắn trực tiếp với nhiệm vụ ứng dụng, chuyển giao công nghệ được hỗ trợ theo Điều này.</w:t>
      </w:r>
    </w:p>
    <w:p w14:paraId="41B3024B" w14:textId="77777777" w:rsidR="00310EA3" w:rsidRPr="00310EA3" w:rsidRDefault="00310EA3" w:rsidP="00310EA3">
      <w:pPr>
        <w:spacing w:before="120" w:after="120"/>
        <w:ind w:firstLine="709"/>
        <w:jc w:val="both"/>
        <w:rPr>
          <w:sz w:val="28"/>
          <w:szCs w:val="28"/>
        </w:rPr>
      </w:pPr>
      <w:r w:rsidRPr="00310EA3">
        <w:rPr>
          <w:sz w:val="28"/>
          <w:szCs w:val="28"/>
        </w:rPr>
        <w:t>2. Phương thức hỗ trợ: thông qua nhiệm vụ khoa học và công nghệ cấp tỉnh được tuyển chọn hoặc giao trực tiếp và ký hợp đồng thực hiện nhiệm vụ theo quy định tại Nghị định số 267/2025/NĐ-CP và Thông tư số 36/2025/TT-BKHCN. Ủy ban nhân dân tỉnh quy định cụ thể tiêu chí phân biệt trường hợp tuyển chọn và trường hợp giao trực tiếp phù hợp với điều kiện thực tiễn của tỉnh.</w:t>
      </w:r>
    </w:p>
    <w:p w14:paraId="0B6BD908" w14:textId="77777777" w:rsidR="00310EA3" w:rsidRPr="00310EA3" w:rsidRDefault="00310EA3" w:rsidP="00310EA3">
      <w:pPr>
        <w:spacing w:before="120" w:after="120"/>
        <w:ind w:firstLine="709"/>
        <w:jc w:val="both"/>
        <w:rPr>
          <w:sz w:val="28"/>
          <w:szCs w:val="28"/>
        </w:rPr>
      </w:pPr>
      <w:r w:rsidRPr="00310EA3">
        <w:rPr>
          <w:sz w:val="28"/>
          <w:szCs w:val="28"/>
        </w:rPr>
        <w:t>3. Mức hỗ trợ: không quá 30% tổng dự toán kinh phí thực hiện nhiệm vụ được phê duyệt và không quá 1.500 triệu đồng/nhiệm vụ. Phần kinh phí còn lại do tổ chức chủ trì tự bảo đảm từ nguồn vốn hợp pháp.</w:t>
      </w:r>
    </w:p>
    <w:p w14:paraId="4371BCF5" w14:textId="77777777" w:rsidR="00310EA3" w:rsidRPr="00310EA3" w:rsidRDefault="00310EA3" w:rsidP="00310EA3">
      <w:pPr>
        <w:spacing w:before="120" w:after="120"/>
        <w:ind w:firstLine="709"/>
        <w:jc w:val="both"/>
        <w:rPr>
          <w:sz w:val="28"/>
          <w:szCs w:val="28"/>
        </w:rPr>
      </w:pPr>
      <w:r w:rsidRPr="00310EA3">
        <w:rPr>
          <w:sz w:val="28"/>
          <w:szCs w:val="28"/>
        </w:rPr>
        <w:t>4. Đối với nhiệm vụ ứng dụng, chuyển giao công nghệ chiến lược hoặc sản phẩm công nghệ chiến lược theo Danh mục ban hành kèm theo Quyết định số 21/2026/QĐ-TTg và các văn bản cập nhật theo từng thời kỳ, mức hỗ trợ tối đa là 50% tổng dự toán kinh phí thực hiện nhiệm vụ được phê duyệt và không quá 2.000 triệu đồng/nhiệm vụ, trong phạm vi dự toán ngân sách được phân bổ hằng năm. Phương thức hỗ trợ thực hiện theo khoản 2 Điều này; điều kiện đặc thù thực hiện theo khoản 2 Điều 5 Quy định này.</w:t>
      </w:r>
    </w:p>
    <w:p w14:paraId="7D6ACD8E" w14:textId="77777777" w:rsidR="00310EA3" w:rsidRPr="00310EA3" w:rsidRDefault="00310EA3" w:rsidP="00310EA3">
      <w:pPr>
        <w:spacing w:before="120" w:after="120"/>
        <w:ind w:firstLine="709"/>
        <w:jc w:val="both"/>
        <w:rPr>
          <w:sz w:val="28"/>
          <w:szCs w:val="28"/>
        </w:rPr>
      </w:pPr>
      <w:r w:rsidRPr="00310EA3">
        <w:rPr>
          <w:sz w:val="28"/>
          <w:szCs w:val="28"/>
        </w:rPr>
        <w:t>5. Sau khi kết thúc nhiệm vụ, tổ chức được hỗ trợ có trách nhiệm duy trì và khai thác kết quả ứng dụng công nghệ tối thiểu 05 năm; việc quản lý, sử dụng, khai thác kết quả thực hiện theo quy định tại Điều 31, Điều 32 Nghị định số 267/2025/NĐ-CP.</w:t>
      </w:r>
    </w:p>
    <w:p w14:paraId="055CB687" w14:textId="77777777" w:rsidR="00310EA3" w:rsidRPr="00310EA3" w:rsidRDefault="00310EA3" w:rsidP="00310EA3">
      <w:pPr>
        <w:spacing w:before="120" w:after="120"/>
        <w:ind w:firstLine="709"/>
        <w:jc w:val="both"/>
        <w:rPr>
          <w:b/>
          <w:bCs/>
          <w:sz w:val="28"/>
          <w:szCs w:val="28"/>
        </w:rPr>
      </w:pPr>
      <w:r w:rsidRPr="00310EA3">
        <w:rPr>
          <w:b/>
          <w:bCs/>
          <w:sz w:val="28"/>
          <w:szCs w:val="28"/>
        </w:rPr>
        <w:t>Điều 7. Hỗ trợ sản xuất thử nghiệm và thương mại hóa kết quả nghiên cứu khoa học, phát triển công nghệ</w:t>
      </w:r>
    </w:p>
    <w:p w14:paraId="50D308EC" w14:textId="77777777" w:rsidR="00310EA3" w:rsidRPr="00310EA3" w:rsidRDefault="00310EA3" w:rsidP="00310EA3">
      <w:pPr>
        <w:spacing w:before="120" w:after="120"/>
        <w:ind w:firstLine="709"/>
        <w:jc w:val="both"/>
        <w:rPr>
          <w:sz w:val="28"/>
          <w:szCs w:val="28"/>
        </w:rPr>
      </w:pPr>
      <w:r w:rsidRPr="00310EA3">
        <w:rPr>
          <w:sz w:val="28"/>
          <w:szCs w:val="28"/>
        </w:rPr>
        <w:t>1. Nội dung hỗ trợ</w:t>
      </w:r>
    </w:p>
    <w:p w14:paraId="4B0A2232" w14:textId="77777777" w:rsidR="00310EA3" w:rsidRPr="00310EA3" w:rsidRDefault="00310EA3" w:rsidP="00310EA3">
      <w:pPr>
        <w:spacing w:before="120" w:after="120"/>
        <w:ind w:firstLine="709"/>
        <w:jc w:val="both"/>
        <w:rPr>
          <w:sz w:val="28"/>
          <w:szCs w:val="28"/>
        </w:rPr>
      </w:pPr>
      <w:r w:rsidRPr="00310EA3">
        <w:rPr>
          <w:sz w:val="28"/>
          <w:szCs w:val="28"/>
        </w:rPr>
        <w:t>a) Hoàn thiện công nghệ, kiểm chứng quy trình kỹ thuật trong điều kiện sản xuất thực tế trước khi triển khai ở quy mô lớn;</w:t>
      </w:r>
    </w:p>
    <w:p w14:paraId="5ECEB78C" w14:textId="77777777" w:rsidR="00310EA3" w:rsidRPr="00310EA3" w:rsidRDefault="00310EA3" w:rsidP="00310EA3">
      <w:pPr>
        <w:spacing w:before="120" w:after="120"/>
        <w:ind w:firstLine="709"/>
        <w:jc w:val="both"/>
        <w:rPr>
          <w:sz w:val="28"/>
          <w:szCs w:val="28"/>
        </w:rPr>
      </w:pPr>
      <w:r w:rsidRPr="00310EA3">
        <w:rPr>
          <w:sz w:val="28"/>
          <w:szCs w:val="28"/>
        </w:rPr>
        <w:t>b) Sản xuất thử lô sản phẩm đầu tiên nhằm đánh giá khả năng thương mại hóa và sản xuất ở quy mô công nghiệp;</w:t>
      </w:r>
    </w:p>
    <w:p w14:paraId="3B645877" w14:textId="77777777" w:rsidR="00310EA3" w:rsidRPr="00310EA3" w:rsidRDefault="00310EA3" w:rsidP="00310EA3">
      <w:pPr>
        <w:spacing w:before="120" w:after="120"/>
        <w:ind w:firstLine="709"/>
        <w:jc w:val="both"/>
        <w:rPr>
          <w:sz w:val="28"/>
          <w:szCs w:val="28"/>
        </w:rPr>
      </w:pPr>
      <w:r w:rsidRPr="00310EA3">
        <w:rPr>
          <w:sz w:val="28"/>
          <w:szCs w:val="28"/>
        </w:rPr>
        <w:t>c) Hoàn thiện mẫu mã, thiết kế sản phẩm; thử nghiệm và đánh giá chất lượng sản phẩm trong điều kiện thực tế, hoàn thiện các điều kiện kỹ thuật để đưa sản phẩm ra thị trường;</w:t>
      </w:r>
    </w:p>
    <w:p w14:paraId="13A2A892" w14:textId="77777777" w:rsidR="00310EA3" w:rsidRPr="00310EA3" w:rsidRDefault="00310EA3" w:rsidP="00310EA3">
      <w:pPr>
        <w:spacing w:before="120" w:after="120"/>
        <w:ind w:firstLine="709"/>
        <w:jc w:val="both"/>
        <w:rPr>
          <w:sz w:val="28"/>
          <w:szCs w:val="28"/>
        </w:rPr>
      </w:pPr>
      <w:r w:rsidRPr="00310EA3">
        <w:rPr>
          <w:sz w:val="28"/>
          <w:szCs w:val="28"/>
        </w:rPr>
        <w:t>d) Hỗ trợ tổ chức kết nối với các đối tác phân phối và hệ thống thương mại nhằm mở rộng thị trường tiêu thụ sản phẩm;</w:t>
      </w:r>
    </w:p>
    <w:p w14:paraId="6229AC9F" w14:textId="77777777" w:rsidR="00310EA3" w:rsidRPr="00310EA3" w:rsidRDefault="00310EA3" w:rsidP="00310EA3">
      <w:pPr>
        <w:spacing w:before="120" w:after="120"/>
        <w:ind w:firstLine="709"/>
        <w:jc w:val="both"/>
        <w:rPr>
          <w:sz w:val="28"/>
          <w:szCs w:val="28"/>
        </w:rPr>
      </w:pPr>
      <w:r w:rsidRPr="00310EA3">
        <w:rPr>
          <w:sz w:val="28"/>
          <w:szCs w:val="28"/>
        </w:rPr>
        <w:t>đ) Thử nghiệm ứng dụng công nghệ mới, mô hình sản xuất kinh doanh mới trong điều kiện thực tế có kiểm soát theo quy định tại Điều 21 Luật Khoa học, Công nghệ và Đổi mới sáng tạo và các văn bản hướng dẫn thi hành.</w:t>
      </w:r>
    </w:p>
    <w:p w14:paraId="73D049D1" w14:textId="77777777" w:rsidR="00310EA3" w:rsidRPr="00310EA3" w:rsidRDefault="00310EA3" w:rsidP="00310EA3">
      <w:pPr>
        <w:spacing w:before="120" w:after="120"/>
        <w:ind w:firstLine="709"/>
        <w:jc w:val="both"/>
        <w:rPr>
          <w:sz w:val="28"/>
          <w:szCs w:val="28"/>
        </w:rPr>
      </w:pPr>
      <w:r w:rsidRPr="00310EA3">
        <w:rPr>
          <w:sz w:val="28"/>
          <w:szCs w:val="28"/>
        </w:rPr>
        <w:t>2. Phương thức hỗ trợ: thông qua nhiệm vụ khoa học và công nghệ cấp tỉnh được tuyển chọn hoặc giao trực tiếp và ký hợp đồng thực hiện nhiệm vụ theo quy định tại Nghị định số 267/2025/NĐ-CP và Thông tư số 36/2025/TT-BKHCN.</w:t>
      </w:r>
    </w:p>
    <w:p w14:paraId="18ACD302" w14:textId="77777777" w:rsidR="00310EA3" w:rsidRPr="00310EA3" w:rsidRDefault="00310EA3" w:rsidP="00310EA3">
      <w:pPr>
        <w:spacing w:before="120" w:after="120"/>
        <w:ind w:firstLine="709"/>
        <w:jc w:val="both"/>
        <w:rPr>
          <w:sz w:val="28"/>
          <w:szCs w:val="28"/>
        </w:rPr>
      </w:pPr>
      <w:r w:rsidRPr="00310EA3">
        <w:rPr>
          <w:sz w:val="28"/>
          <w:szCs w:val="28"/>
        </w:rPr>
        <w:lastRenderedPageBreak/>
        <w:t>3. Mức hỗ trợ: không quá 30% tổng dự toán kinh phí thực hiện nhiệm vụ được phê duyệt và không quá 1.000 triệu đồng/nhiệm vụ. Phần còn lại do tổ chức chủ trì tự bảo đảm từ nguồn vốn hợp pháp.</w:t>
      </w:r>
    </w:p>
    <w:p w14:paraId="3927C5C6" w14:textId="77777777" w:rsidR="00310EA3" w:rsidRPr="00310EA3" w:rsidRDefault="00310EA3" w:rsidP="00310EA3">
      <w:pPr>
        <w:spacing w:before="120" w:after="120"/>
        <w:ind w:firstLine="709"/>
        <w:jc w:val="both"/>
        <w:rPr>
          <w:sz w:val="28"/>
          <w:szCs w:val="28"/>
        </w:rPr>
      </w:pPr>
      <w:r w:rsidRPr="00310EA3">
        <w:rPr>
          <w:sz w:val="28"/>
          <w:szCs w:val="28"/>
        </w:rPr>
        <w:t>4. Sau khi kết thúc nhiệm vụ, tổ chức được hỗ trợ có trách nhiệm duy trì sản xuất và khai thác kết quả thương mại hóa tối thiểu 05 năm; việc quản lý, sử dụng, khai thác, thương mại hóa kết quả thực hiện theo quy định tại Điều 31, Điều 32, Điều 33 Nghị định số 267/2025/NĐ-CP.</w:t>
      </w:r>
    </w:p>
    <w:p w14:paraId="45DB12CC" w14:textId="77777777" w:rsidR="00310EA3" w:rsidRPr="00310EA3" w:rsidRDefault="00310EA3" w:rsidP="00310EA3">
      <w:pPr>
        <w:spacing w:before="120" w:after="120"/>
        <w:ind w:firstLine="709"/>
        <w:jc w:val="both"/>
        <w:rPr>
          <w:b/>
          <w:bCs/>
          <w:sz w:val="28"/>
          <w:szCs w:val="28"/>
        </w:rPr>
      </w:pPr>
      <w:r w:rsidRPr="00310EA3">
        <w:rPr>
          <w:b/>
          <w:bCs/>
          <w:sz w:val="28"/>
          <w:szCs w:val="28"/>
        </w:rPr>
        <w:t>Điều 8. Hỗ trợ phát triển thị trường khoa học và công nghệ</w:t>
      </w:r>
    </w:p>
    <w:p w14:paraId="006CFC19" w14:textId="77777777" w:rsidR="00310EA3" w:rsidRPr="00310EA3" w:rsidRDefault="00310EA3" w:rsidP="00310EA3">
      <w:pPr>
        <w:spacing w:before="120" w:after="120"/>
        <w:ind w:firstLine="709"/>
        <w:jc w:val="both"/>
        <w:rPr>
          <w:sz w:val="28"/>
          <w:szCs w:val="28"/>
        </w:rPr>
      </w:pPr>
      <w:r w:rsidRPr="00310EA3">
        <w:rPr>
          <w:sz w:val="28"/>
          <w:szCs w:val="28"/>
        </w:rPr>
        <w:t>1. Nội dung hỗ trợ</w:t>
      </w:r>
    </w:p>
    <w:p w14:paraId="700FF258" w14:textId="77777777" w:rsidR="00310EA3" w:rsidRPr="00310EA3" w:rsidRDefault="00310EA3" w:rsidP="00310EA3">
      <w:pPr>
        <w:spacing w:before="120" w:after="120"/>
        <w:ind w:firstLine="709"/>
        <w:jc w:val="both"/>
        <w:rPr>
          <w:sz w:val="28"/>
          <w:szCs w:val="28"/>
        </w:rPr>
      </w:pPr>
      <w:r w:rsidRPr="00310EA3">
        <w:rPr>
          <w:sz w:val="28"/>
          <w:szCs w:val="28"/>
        </w:rPr>
        <w:t>a) Hỗ trợ tổ chức tham gia hội chợ, triển lãm công nghệ, sự kiện kết nối cung - cầu công nghệ, diễn đàn khoa học và công nghệ trong nước và nước ngoài do cơ quan nhà nước có thẩm quyền tổ chức hoặc do đơn vị được cơ quan nhà nước có thẩm quyền cho phép tổ chức; tham gia các sàn giao dịch công nghệ và mạng lưới đổi mới sáng tạo;</w:t>
      </w:r>
    </w:p>
    <w:p w14:paraId="2ED0FAB4" w14:textId="77777777" w:rsidR="00310EA3" w:rsidRPr="00310EA3" w:rsidRDefault="00310EA3" w:rsidP="00310EA3">
      <w:pPr>
        <w:spacing w:before="120" w:after="120"/>
        <w:ind w:firstLine="709"/>
        <w:jc w:val="both"/>
        <w:rPr>
          <w:sz w:val="28"/>
          <w:szCs w:val="28"/>
        </w:rPr>
      </w:pPr>
      <w:r w:rsidRPr="00310EA3">
        <w:rPr>
          <w:sz w:val="28"/>
          <w:szCs w:val="28"/>
        </w:rPr>
        <w:t>b) Hỗ trợ tổ chức hoặc tham gia các hoạt động xúc tiến giao dịch, chuyển giao công nghệ, kết nối viện - trường - doanh nghiệp; thúc đẩy hình thành hợp đồng, thỏa thuận chuyển giao công nghệ và hợp tác nghiên cứu - ứng dụng cụ thể;</w:t>
      </w:r>
    </w:p>
    <w:p w14:paraId="222E9D97" w14:textId="77777777" w:rsidR="00310EA3" w:rsidRPr="00310EA3" w:rsidRDefault="00310EA3" w:rsidP="00310EA3">
      <w:pPr>
        <w:spacing w:before="120" w:after="120"/>
        <w:ind w:firstLine="709"/>
        <w:jc w:val="both"/>
        <w:rPr>
          <w:sz w:val="28"/>
          <w:szCs w:val="28"/>
        </w:rPr>
      </w:pPr>
      <w:r w:rsidRPr="00310EA3">
        <w:rPr>
          <w:sz w:val="28"/>
          <w:szCs w:val="28"/>
        </w:rPr>
        <w:t>c) Hỗ trợ phát triển hoặc nâng cao năng lực các tổ chức trung gian của thị trường khoa học và công nghệ đã được công nhận hoặc đủ điều kiện công nhận theo quy định tại Nghị định số 268/2025/NĐ-CP.</w:t>
      </w:r>
    </w:p>
    <w:p w14:paraId="7160674B" w14:textId="77777777" w:rsidR="00310EA3" w:rsidRPr="00310EA3" w:rsidRDefault="00310EA3" w:rsidP="00310EA3">
      <w:pPr>
        <w:spacing w:before="120" w:after="120"/>
        <w:ind w:firstLine="709"/>
        <w:jc w:val="both"/>
        <w:rPr>
          <w:sz w:val="28"/>
          <w:szCs w:val="28"/>
        </w:rPr>
      </w:pPr>
      <w:r w:rsidRPr="00310EA3">
        <w:rPr>
          <w:sz w:val="28"/>
          <w:szCs w:val="28"/>
        </w:rPr>
        <w:t>2. Phương thức hỗ trợ</w:t>
      </w:r>
    </w:p>
    <w:p w14:paraId="1A67A65A" w14:textId="77777777" w:rsidR="00310EA3" w:rsidRPr="00310EA3" w:rsidRDefault="00310EA3" w:rsidP="00310EA3">
      <w:pPr>
        <w:spacing w:before="120" w:after="120"/>
        <w:ind w:firstLine="709"/>
        <w:jc w:val="both"/>
        <w:rPr>
          <w:sz w:val="28"/>
          <w:szCs w:val="28"/>
        </w:rPr>
      </w:pPr>
      <w:r w:rsidRPr="00310EA3">
        <w:rPr>
          <w:sz w:val="28"/>
          <w:szCs w:val="28"/>
        </w:rPr>
        <w:t>a) Đối với nội dung quy định tại điểm a khoản 1 Điều này: thực hiện thông qua Kế hoạch xúc tiến thị trường khoa học và công nghệ hằng năm được cấp có thẩm quyền phê duyệt, trên cơ sở danh mục hoạt động do tổ chức đăng ký;</w:t>
      </w:r>
    </w:p>
    <w:p w14:paraId="15659926" w14:textId="77777777" w:rsidR="00310EA3" w:rsidRPr="00310EA3" w:rsidRDefault="00310EA3" w:rsidP="00310EA3">
      <w:pPr>
        <w:spacing w:before="120" w:after="120"/>
        <w:ind w:firstLine="709"/>
        <w:jc w:val="both"/>
        <w:rPr>
          <w:sz w:val="28"/>
          <w:szCs w:val="28"/>
        </w:rPr>
      </w:pPr>
      <w:r w:rsidRPr="00310EA3">
        <w:rPr>
          <w:sz w:val="28"/>
          <w:szCs w:val="28"/>
        </w:rPr>
        <w:t>b) Đối với nội dung quy định tại điểm b, điểm c khoản 1 Điều này: thực hiện theo Điều 58, Điều 59 và Điều 60 Nghị định số 268/2025/NĐ-CP, thông qua kế hoạch hoạt động hằng năm của đơn vị được Ủy ban nhân dân tỉnh giao hoặc công nhận thực hiện hỗ trợ theo hình thức hỗ trợ quy định tại khoản 1 Điều 60 Nghị định số 268/2025/NĐ-CP (sau đây gọi là Đơn vị thực hiện hỗ trợ).</w:t>
      </w:r>
    </w:p>
    <w:p w14:paraId="75B10119" w14:textId="77777777" w:rsidR="00310EA3" w:rsidRPr="00310EA3" w:rsidRDefault="00310EA3" w:rsidP="00310EA3">
      <w:pPr>
        <w:spacing w:before="120" w:after="120"/>
        <w:ind w:firstLine="709"/>
        <w:jc w:val="both"/>
        <w:rPr>
          <w:sz w:val="28"/>
          <w:szCs w:val="28"/>
        </w:rPr>
      </w:pPr>
      <w:r w:rsidRPr="00310EA3">
        <w:rPr>
          <w:sz w:val="28"/>
          <w:szCs w:val="28"/>
        </w:rPr>
        <w:t>3. Mức hỗ trợ</w:t>
      </w:r>
    </w:p>
    <w:p w14:paraId="22840210" w14:textId="77777777" w:rsidR="00310EA3" w:rsidRPr="00310EA3" w:rsidRDefault="00310EA3" w:rsidP="00310EA3">
      <w:pPr>
        <w:spacing w:before="120" w:after="120"/>
        <w:ind w:firstLine="709"/>
        <w:jc w:val="both"/>
        <w:rPr>
          <w:sz w:val="28"/>
          <w:szCs w:val="28"/>
        </w:rPr>
      </w:pPr>
      <w:r w:rsidRPr="00310EA3">
        <w:rPr>
          <w:sz w:val="28"/>
          <w:szCs w:val="28"/>
        </w:rPr>
        <w:t>a) Đối với nội dung quy định tại điểm a khoản 1 Điều này: hỗ trợ 100% chi phí thuê gian hàng, thiết kế, dàn dựng gian hàng và chi phí tham gia sự kiện theo hóa đơn, chứng từ hợp lệ nhưng không quá 20 triệu đồng/tổ chức/lần tham gia đối với hoạt động trong nước, không quá 50 triệu đồng/tổ chức/lần tham gia đối với hoạt động nước ngoài; mỗi tổ chức được hỗ trợ tối đa 02 lần/năm đối với cùng một loại hoạt động xúc tiến;</w:t>
      </w:r>
    </w:p>
    <w:p w14:paraId="3D4FDB88" w14:textId="77777777" w:rsidR="00310EA3" w:rsidRDefault="00310EA3" w:rsidP="00310EA3">
      <w:pPr>
        <w:spacing w:before="120" w:after="120"/>
        <w:ind w:firstLine="709"/>
        <w:jc w:val="both"/>
        <w:rPr>
          <w:spacing w:val="-2"/>
          <w:sz w:val="16"/>
          <w:szCs w:val="16"/>
        </w:rPr>
      </w:pPr>
      <w:r w:rsidRPr="00310EA3">
        <w:rPr>
          <w:sz w:val="28"/>
          <w:szCs w:val="28"/>
        </w:rPr>
        <w:t xml:space="preserve">b) Đối với nội dung quy định tại điểm b, điểm c khoản 1 Điều này: mức kinh phí theo dự toán được cấp có thẩm quyền phê duyệt hằng năm trên cơ sở </w:t>
      </w:r>
      <w:r w:rsidRPr="00310EA3">
        <w:rPr>
          <w:spacing w:val="-2"/>
          <w:sz w:val="28"/>
          <w:szCs w:val="28"/>
        </w:rPr>
        <w:t>thuyết minh theo Mẫu số VI.1 đến VI.6 Phụ lục VI Nghị định số 268/2025/NĐ-CP.</w:t>
      </w:r>
    </w:p>
    <w:p w14:paraId="7F12D978" w14:textId="77777777" w:rsidR="00310EA3" w:rsidRPr="00310EA3" w:rsidRDefault="00310EA3" w:rsidP="00310EA3">
      <w:pPr>
        <w:spacing w:before="120" w:after="120"/>
        <w:ind w:firstLine="709"/>
        <w:jc w:val="both"/>
        <w:rPr>
          <w:sz w:val="16"/>
          <w:szCs w:val="16"/>
        </w:rPr>
      </w:pPr>
    </w:p>
    <w:p w14:paraId="3BA5C154" w14:textId="77777777" w:rsidR="00310EA3" w:rsidRPr="00310EA3" w:rsidRDefault="00310EA3" w:rsidP="00310EA3">
      <w:pPr>
        <w:spacing w:before="120" w:after="120"/>
        <w:jc w:val="center"/>
        <w:rPr>
          <w:b/>
          <w:bCs/>
          <w:sz w:val="28"/>
          <w:szCs w:val="28"/>
        </w:rPr>
      </w:pPr>
      <w:r w:rsidRPr="00310EA3">
        <w:rPr>
          <w:b/>
          <w:bCs/>
          <w:sz w:val="28"/>
          <w:szCs w:val="28"/>
        </w:rPr>
        <w:lastRenderedPageBreak/>
        <w:t>Chương III</w:t>
      </w:r>
    </w:p>
    <w:p w14:paraId="60F693F2" w14:textId="77777777" w:rsidR="00310EA3" w:rsidRPr="00310EA3" w:rsidRDefault="00310EA3" w:rsidP="00310EA3">
      <w:pPr>
        <w:spacing w:before="120" w:after="120"/>
        <w:jc w:val="center"/>
        <w:rPr>
          <w:b/>
          <w:bCs/>
          <w:sz w:val="16"/>
          <w:szCs w:val="16"/>
        </w:rPr>
      </w:pPr>
      <w:r w:rsidRPr="00310EA3">
        <w:rPr>
          <w:b/>
          <w:bCs/>
          <w:sz w:val="28"/>
          <w:szCs w:val="28"/>
        </w:rPr>
        <w:t>TỔ CHỨC THỰC HIỆN</w:t>
      </w:r>
    </w:p>
    <w:p w14:paraId="22D2F4C3" w14:textId="77777777" w:rsidR="00310EA3" w:rsidRPr="00310EA3" w:rsidRDefault="00310EA3" w:rsidP="00310EA3">
      <w:pPr>
        <w:spacing w:before="120" w:after="120"/>
        <w:ind w:firstLine="709"/>
        <w:jc w:val="both"/>
        <w:rPr>
          <w:sz w:val="16"/>
          <w:szCs w:val="16"/>
        </w:rPr>
      </w:pPr>
    </w:p>
    <w:p w14:paraId="6E96A259" w14:textId="77777777" w:rsidR="00310EA3" w:rsidRPr="00310EA3" w:rsidRDefault="00310EA3" w:rsidP="00310EA3">
      <w:pPr>
        <w:spacing w:before="120" w:after="120"/>
        <w:ind w:firstLine="709"/>
        <w:jc w:val="both"/>
        <w:rPr>
          <w:b/>
          <w:bCs/>
          <w:sz w:val="28"/>
          <w:szCs w:val="28"/>
        </w:rPr>
      </w:pPr>
      <w:r w:rsidRPr="00310EA3">
        <w:rPr>
          <w:b/>
          <w:bCs/>
          <w:sz w:val="28"/>
          <w:szCs w:val="28"/>
        </w:rPr>
        <w:t>Điều 9. Kinh phí thực hiện chính sách</w:t>
      </w:r>
    </w:p>
    <w:p w14:paraId="23DF1EB4" w14:textId="77777777" w:rsidR="00310EA3" w:rsidRPr="00310EA3" w:rsidRDefault="00310EA3" w:rsidP="00310EA3">
      <w:pPr>
        <w:spacing w:before="120" w:after="120"/>
        <w:ind w:firstLine="709"/>
        <w:jc w:val="both"/>
        <w:rPr>
          <w:sz w:val="28"/>
          <w:szCs w:val="28"/>
        </w:rPr>
      </w:pPr>
      <w:r w:rsidRPr="00310EA3">
        <w:rPr>
          <w:sz w:val="28"/>
          <w:szCs w:val="28"/>
        </w:rPr>
        <w:t>Nguồn kinh phí chi sự nghiệp khoa học và công nghệ được bố trí trong dự toán ngân sách nhà nước hằng năm của tỉnh theo quy định của pháp luật về ngân sách nhà nước; vốn đối ứng của doanh nghiệp, hợp tác xã; nguồn tài trợ, viện trợ và các nguồn vốn huy động hợp pháp khác theo quy định của pháp luật. Hội đồng nhân dân tỉnh giao Ủy ban nhân dân tỉnh căn cứ khả năng cân đối ngân sách địa phương từng năm để xây dựng dự toán, trình Hội đồng nhân dân tỉnh quyết định theo quy định của Luật Ngân sách nhà nước. Việc quản lý, sử dụng, thanh toán, quyết toán kinh phí thực hiện theo quy định của pháp luật về ngân sách nhà nước và pháp luật có liên quan.</w:t>
      </w:r>
    </w:p>
    <w:p w14:paraId="41A9A84C" w14:textId="77777777" w:rsidR="00310EA3" w:rsidRPr="00310EA3" w:rsidRDefault="00310EA3" w:rsidP="00310EA3">
      <w:pPr>
        <w:spacing w:before="120" w:after="120"/>
        <w:ind w:firstLine="709"/>
        <w:jc w:val="both"/>
        <w:rPr>
          <w:b/>
          <w:bCs/>
          <w:sz w:val="28"/>
          <w:szCs w:val="28"/>
        </w:rPr>
      </w:pPr>
      <w:r w:rsidRPr="00310EA3">
        <w:rPr>
          <w:b/>
          <w:bCs/>
          <w:sz w:val="28"/>
          <w:szCs w:val="28"/>
        </w:rPr>
        <w:t>Điều 10. Tổ chức thực hiện</w:t>
      </w:r>
    </w:p>
    <w:p w14:paraId="24AA3B56" w14:textId="77777777" w:rsidR="00310EA3" w:rsidRPr="00310EA3" w:rsidRDefault="00310EA3" w:rsidP="00310EA3">
      <w:pPr>
        <w:spacing w:before="120" w:after="120"/>
        <w:ind w:firstLine="709"/>
        <w:jc w:val="both"/>
        <w:rPr>
          <w:sz w:val="28"/>
          <w:szCs w:val="28"/>
        </w:rPr>
      </w:pPr>
      <w:r w:rsidRPr="00310EA3">
        <w:rPr>
          <w:sz w:val="28"/>
          <w:szCs w:val="28"/>
        </w:rPr>
        <w:t>1. Ủy ban nhân dân tỉnh có trách nhiệm</w:t>
      </w:r>
    </w:p>
    <w:p w14:paraId="31B30FE9" w14:textId="77777777" w:rsidR="00310EA3" w:rsidRPr="00310EA3" w:rsidRDefault="00310EA3" w:rsidP="00310EA3">
      <w:pPr>
        <w:spacing w:before="120" w:after="120"/>
        <w:ind w:firstLine="709"/>
        <w:jc w:val="both"/>
        <w:rPr>
          <w:sz w:val="28"/>
          <w:szCs w:val="28"/>
        </w:rPr>
      </w:pPr>
      <w:r w:rsidRPr="00310EA3">
        <w:rPr>
          <w:sz w:val="28"/>
          <w:szCs w:val="28"/>
        </w:rPr>
        <w:t>a) Cân đối, bố trí ngân sách hằng năm để thực hiện Nghị quyết theo đúng quy định của pháp luật về ngân sách nhà nước;</w:t>
      </w:r>
    </w:p>
    <w:p w14:paraId="3D7623EE" w14:textId="77777777" w:rsidR="00310EA3" w:rsidRPr="00310EA3" w:rsidRDefault="00310EA3" w:rsidP="00310EA3">
      <w:pPr>
        <w:spacing w:before="120" w:after="120"/>
        <w:ind w:firstLine="709"/>
        <w:jc w:val="both"/>
        <w:rPr>
          <w:sz w:val="28"/>
          <w:szCs w:val="28"/>
        </w:rPr>
      </w:pPr>
      <w:r w:rsidRPr="00310EA3">
        <w:rPr>
          <w:sz w:val="28"/>
          <w:szCs w:val="28"/>
        </w:rPr>
        <w:t>b) Chỉ đạo cơ quan chuyên môn tổ chức triển khai thực hiện Quy định này; hướng dẫn tổ chức đề xuất, đăng ký nhiệm vụ; tổ chức tuyển chọn hoặc giao trực tiếp, quản lý quá trình thực hiện, tổ chức nghiệm thu, đánh giá kết quả và thanh quyết toán kinh phí theo quy định tại Nghị định số 267/2025/NĐ-CP, Nghị định số 268/2025/NĐ-CP và các Thông tư hướng dẫn; định kỳ tổng hợp, báo cáo kết quả thực hiện hằng năm, đánh giá giữa kỳ vào năm 2028 và tổng kết giai đoạn vào năm 2030.</w:t>
      </w:r>
    </w:p>
    <w:p w14:paraId="149437F4" w14:textId="784D2378" w:rsidR="00EA2F3C" w:rsidRPr="005503B1" w:rsidRDefault="00310EA3" w:rsidP="00310EA3">
      <w:pPr>
        <w:spacing w:before="120" w:after="120"/>
        <w:ind w:firstLine="709"/>
        <w:jc w:val="both"/>
        <w:rPr>
          <w:sz w:val="28"/>
          <w:szCs w:val="28"/>
        </w:rPr>
      </w:pPr>
      <w:r w:rsidRPr="00310EA3">
        <w:rPr>
          <w:sz w:val="28"/>
          <w:szCs w:val="28"/>
        </w:rPr>
        <w:t>2. Trường hợp các văn bản được dẫn chiếu để áp dụng tại Quy định này được sửa đổi, bổ sung hoặc thay thế thì áp dụng theo văn bản sửa đổi, bổ sung hoặc thay thế đó; trường hợp cần điều chỉnh nội dung, mức hỗ trợ quy định tại Chương II Quy định này, Ủy ban nhân dân tỉnh báo cáo, trình Hội đồng nhân dân tỉnh xem xét, quyết định.</w:t>
      </w:r>
    </w:p>
    <w:sectPr w:rsidR="00EA2F3C" w:rsidRPr="005503B1" w:rsidSect="00436F4E">
      <w:headerReference w:type="default" r:id="rId8"/>
      <w:type w:val="continuous"/>
      <w:pgSz w:w="11907" w:h="16840"/>
      <w:pgMar w:top="1134" w:right="1134" w:bottom="1134" w:left="1701" w:header="708" w:footer="708"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EB1E7D" w14:textId="77777777" w:rsidR="00FE0756" w:rsidRDefault="00FE0756" w:rsidP="00436F4E">
      <w:r>
        <w:separator/>
      </w:r>
    </w:p>
  </w:endnote>
  <w:endnote w:type="continuationSeparator" w:id="0">
    <w:p w14:paraId="2AF868BC" w14:textId="77777777" w:rsidR="00FE0756" w:rsidRDefault="00FE0756" w:rsidP="00436F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968AE3" w14:textId="77777777" w:rsidR="00FE0756" w:rsidRDefault="00FE0756" w:rsidP="00436F4E">
      <w:r>
        <w:separator/>
      </w:r>
    </w:p>
  </w:footnote>
  <w:footnote w:type="continuationSeparator" w:id="0">
    <w:p w14:paraId="09925FC2" w14:textId="77777777" w:rsidR="00FE0756" w:rsidRDefault="00FE0756" w:rsidP="00436F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3682355"/>
      <w:docPartObj>
        <w:docPartGallery w:val="Page Numbers (Top of Page)"/>
        <w:docPartUnique/>
      </w:docPartObj>
    </w:sdtPr>
    <w:sdtEndPr>
      <w:rPr>
        <w:noProof/>
      </w:rPr>
    </w:sdtEndPr>
    <w:sdtContent>
      <w:p w14:paraId="23BB8313" w14:textId="5709FC7F" w:rsidR="00436F4E" w:rsidRDefault="00436F4E">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1A9C35D" w14:textId="77777777" w:rsidR="00436F4E" w:rsidRDefault="00436F4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2723865"/>
      <w:docPartObj>
        <w:docPartGallery w:val="Page Numbers (Top of Page)"/>
        <w:docPartUnique/>
      </w:docPartObj>
    </w:sdtPr>
    <w:sdtEndPr>
      <w:rPr>
        <w:noProof/>
      </w:rPr>
    </w:sdtEndPr>
    <w:sdtContent>
      <w:p w14:paraId="2EDFF705" w14:textId="64890D00" w:rsidR="00436F4E" w:rsidRDefault="00436F4E">
        <w:pPr>
          <w:pStyle w:val="Header"/>
          <w:jc w:val="center"/>
        </w:pPr>
        <w:r w:rsidRPr="00B17D58">
          <w:rPr>
            <w:sz w:val="24"/>
            <w:szCs w:val="24"/>
          </w:rPr>
          <w:fldChar w:fldCharType="begin"/>
        </w:r>
        <w:r w:rsidRPr="00B17D58">
          <w:rPr>
            <w:sz w:val="24"/>
            <w:szCs w:val="24"/>
          </w:rPr>
          <w:instrText xml:space="preserve"> PAGE   \* MERGEFORMAT </w:instrText>
        </w:r>
        <w:r w:rsidRPr="00B17D58">
          <w:rPr>
            <w:sz w:val="24"/>
            <w:szCs w:val="24"/>
          </w:rPr>
          <w:fldChar w:fldCharType="separate"/>
        </w:r>
        <w:r w:rsidRPr="00B17D58">
          <w:rPr>
            <w:noProof/>
            <w:sz w:val="24"/>
            <w:szCs w:val="24"/>
          </w:rPr>
          <w:t>2</w:t>
        </w:r>
        <w:r w:rsidRPr="00B17D58">
          <w:rPr>
            <w:noProof/>
            <w:sz w:val="24"/>
            <w:szCs w:val="24"/>
          </w:rPr>
          <w:fldChar w:fldCharType="end"/>
        </w:r>
      </w:p>
    </w:sdtContent>
  </w:sdt>
  <w:p w14:paraId="39C15FAD" w14:textId="77777777" w:rsidR="00436F4E" w:rsidRDefault="00436F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EC833E4"/>
    <w:multiLevelType w:val="hybridMultilevel"/>
    <w:tmpl w:val="D57818AC"/>
    <w:lvl w:ilvl="0" w:tplc="F33CFFFA">
      <w:start w:val="1"/>
      <w:numFmt w:val="bullet"/>
      <w:lvlText w:val="●"/>
      <w:lvlJc w:val="left"/>
      <w:pPr>
        <w:ind w:left="720" w:hanging="360"/>
      </w:pPr>
    </w:lvl>
    <w:lvl w:ilvl="1" w:tplc="CBA2B6BE">
      <w:start w:val="1"/>
      <w:numFmt w:val="bullet"/>
      <w:lvlText w:val="○"/>
      <w:lvlJc w:val="left"/>
      <w:pPr>
        <w:ind w:left="1440" w:hanging="360"/>
      </w:pPr>
    </w:lvl>
    <w:lvl w:ilvl="2" w:tplc="2A56ABB4">
      <w:start w:val="1"/>
      <w:numFmt w:val="bullet"/>
      <w:lvlText w:val="■"/>
      <w:lvlJc w:val="left"/>
      <w:pPr>
        <w:ind w:left="2160" w:hanging="360"/>
      </w:pPr>
    </w:lvl>
    <w:lvl w:ilvl="3" w:tplc="C7B27E32">
      <w:start w:val="1"/>
      <w:numFmt w:val="bullet"/>
      <w:lvlText w:val="●"/>
      <w:lvlJc w:val="left"/>
      <w:pPr>
        <w:ind w:left="2880" w:hanging="360"/>
      </w:pPr>
    </w:lvl>
    <w:lvl w:ilvl="4" w:tplc="CDAA7E64">
      <w:start w:val="1"/>
      <w:numFmt w:val="bullet"/>
      <w:lvlText w:val="○"/>
      <w:lvlJc w:val="left"/>
      <w:pPr>
        <w:ind w:left="3600" w:hanging="360"/>
      </w:pPr>
    </w:lvl>
    <w:lvl w:ilvl="5" w:tplc="36DCE018">
      <w:start w:val="1"/>
      <w:numFmt w:val="bullet"/>
      <w:lvlText w:val="■"/>
      <w:lvlJc w:val="left"/>
      <w:pPr>
        <w:ind w:left="4320" w:hanging="360"/>
      </w:pPr>
    </w:lvl>
    <w:lvl w:ilvl="6" w:tplc="AA2830A8">
      <w:start w:val="1"/>
      <w:numFmt w:val="bullet"/>
      <w:lvlText w:val="●"/>
      <w:lvlJc w:val="left"/>
      <w:pPr>
        <w:ind w:left="5040" w:hanging="360"/>
      </w:pPr>
    </w:lvl>
    <w:lvl w:ilvl="7" w:tplc="04A0A6B2">
      <w:start w:val="1"/>
      <w:numFmt w:val="bullet"/>
      <w:lvlText w:val="●"/>
      <w:lvlJc w:val="left"/>
      <w:pPr>
        <w:ind w:left="5760" w:hanging="360"/>
      </w:pPr>
    </w:lvl>
    <w:lvl w:ilvl="8" w:tplc="A3FC7258">
      <w:start w:val="1"/>
      <w:numFmt w:val="bullet"/>
      <w:lvlText w:val="●"/>
      <w:lvlJc w:val="left"/>
      <w:pPr>
        <w:ind w:left="6480" w:hanging="360"/>
      </w:pPr>
    </w:lvl>
  </w:abstractNum>
  <w:num w:numId="1" w16cid:durableId="141454369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F3C"/>
    <w:rsid w:val="002D3065"/>
    <w:rsid w:val="00310EA3"/>
    <w:rsid w:val="003704E5"/>
    <w:rsid w:val="003B675B"/>
    <w:rsid w:val="003D3AC6"/>
    <w:rsid w:val="00436F4E"/>
    <w:rsid w:val="005503B1"/>
    <w:rsid w:val="00994892"/>
    <w:rsid w:val="00B17D58"/>
    <w:rsid w:val="00B83625"/>
    <w:rsid w:val="00B84B74"/>
    <w:rsid w:val="00CD572B"/>
    <w:rsid w:val="00D56BEA"/>
    <w:rsid w:val="00EA2F3C"/>
    <w:rsid w:val="00F94944"/>
    <w:rsid w:val="00FE07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46D4F8"/>
  <w15:docId w15:val="{00E8F63D-6049-5F4B-97C2-0DA74BD1A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436F4E"/>
    <w:pPr>
      <w:tabs>
        <w:tab w:val="center" w:pos="4680"/>
        <w:tab w:val="right" w:pos="9360"/>
      </w:tabs>
    </w:pPr>
  </w:style>
  <w:style w:type="character" w:customStyle="1" w:styleId="HeaderChar">
    <w:name w:val="Header Char"/>
    <w:basedOn w:val="DefaultParagraphFont"/>
    <w:link w:val="Header"/>
    <w:uiPriority w:val="99"/>
    <w:rsid w:val="00436F4E"/>
  </w:style>
  <w:style w:type="paragraph" w:styleId="Footer">
    <w:name w:val="footer"/>
    <w:basedOn w:val="Normal"/>
    <w:link w:val="FooterChar"/>
    <w:uiPriority w:val="99"/>
    <w:unhideWhenUsed/>
    <w:rsid w:val="00436F4E"/>
    <w:pPr>
      <w:tabs>
        <w:tab w:val="center" w:pos="4680"/>
        <w:tab w:val="right" w:pos="9360"/>
      </w:tabs>
    </w:pPr>
  </w:style>
  <w:style w:type="character" w:customStyle="1" w:styleId="FooterChar">
    <w:name w:val="Footer Char"/>
    <w:basedOn w:val="DefaultParagraphFont"/>
    <w:link w:val="Footer"/>
    <w:uiPriority w:val="99"/>
    <w:rsid w:val="00436F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9</Pages>
  <Words>3025</Words>
  <Characters>17249</Characters>
  <Application>Microsoft Office Word</Application>
  <DocSecurity>0</DocSecurity>
  <Lines>143</Lines>
  <Paragraphs>40</Paragraphs>
  <ScaleCrop>false</ScaleCrop>
  <Company/>
  <LinksUpToDate>false</LinksUpToDate>
  <CharactersWithSpaces>20234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Administrator</cp:lastModifiedBy>
  <cp:revision>2</cp:revision>
  <dcterms:created xsi:type="dcterms:W3CDTF">2026-08-14T07:09:00Z</dcterms:created>
  <dcterms:modified xsi:type="dcterms:W3CDTF">2026-08-14T07:09:00Z</dcterms:modified>
</cp:coreProperties>
</file>